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B" w14:textId="77777777" w:rsidR="00AA040C" w:rsidRPr="00C730AE" w:rsidRDefault="00000000" w:rsidP="00490FB9">
      <w:pPr>
        <w:spacing w:line="480" w:lineRule="auto"/>
        <w:rPr>
          <w:rFonts w:ascii="Times New Roman" w:hAnsi="Times New Roman" w:cs="Times New Roman"/>
          <w:b/>
          <w:bCs/>
          <w:sz w:val="24"/>
          <w:szCs w:val="24"/>
        </w:rPr>
      </w:pPr>
      <w:r w:rsidRPr="00C730AE">
        <w:rPr>
          <w:rFonts w:ascii="Times New Roman" w:hAnsi="Times New Roman" w:cs="Times New Roman"/>
          <w:b/>
          <w:bCs/>
          <w:sz w:val="24"/>
          <w:szCs w:val="24"/>
        </w:rPr>
        <w:t>Informal Caregiving Experiences: Challenges and Opportunities for an Age-Friendly University</w:t>
      </w:r>
    </w:p>
    <w:p w14:paraId="0000000C" w14:textId="77777777" w:rsidR="00AA040C" w:rsidRDefault="00AA040C" w:rsidP="00490FB9">
      <w:pPr>
        <w:spacing w:line="480" w:lineRule="auto"/>
        <w:rPr>
          <w:rFonts w:ascii="Times New Roman" w:hAnsi="Times New Roman" w:cs="Times New Roman"/>
          <w:sz w:val="24"/>
          <w:szCs w:val="24"/>
        </w:rPr>
      </w:pPr>
    </w:p>
    <w:p w14:paraId="3908BF0C" w14:textId="69EAE2B4" w:rsidR="004D51DE" w:rsidRPr="00490FB9" w:rsidRDefault="00490FB9" w:rsidP="00490FB9">
      <w:pPr>
        <w:spacing w:line="480" w:lineRule="auto"/>
        <w:rPr>
          <w:rFonts w:ascii="Times New Roman" w:hAnsi="Times New Roman" w:cs="Times New Roman"/>
          <w:b/>
          <w:bCs/>
          <w:sz w:val="24"/>
          <w:szCs w:val="24"/>
        </w:rPr>
      </w:pPr>
      <w:r w:rsidRPr="00490FB9">
        <w:rPr>
          <w:rFonts w:ascii="Times New Roman" w:hAnsi="Times New Roman" w:cs="Times New Roman"/>
          <w:b/>
          <w:bCs/>
          <w:sz w:val="24"/>
          <w:szCs w:val="24"/>
        </w:rPr>
        <w:t>Abstract</w:t>
      </w:r>
    </w:p>
    <w:p w14:paraId="2719BE6D" w14:textId="435B16B5" w:rsidR="00691EDF" w:rsidRDefault="00691EDF" w:rsidP="00490FB9">
      <w:pPr>
        <w:spacing w:line="480" w:lineRule="auto"/>
        <w:rPr>
          <w:rFonts w:ascii="Times New Roman" w:hAnsi="Times New Roman" w:cs="Times New Roman"/>
          <w:sz w:val="24"/>
          <w:szCs w:val="24"/>
        </w:rPr>
      </w:pPr>
      <w:r w:rsidRPr="00691EDF">
        <w:rPr>
          <w:rFonts w:ascii="Times New Roman" w:hAnsi="Times New Roman" w:cs="Times New Roman"/>
          <w:sz w:val="24"/>
          <w:szCs w:val="24"/>
        </w:rPr>
        <w:t xml:space="preserve">The growing Age-Friendly University (AFU) global network has been helping its members assess their institutions and identify action items for increasing age-friendliness. This research investigates one of the issues identified through previous assessment of an AFU as a weakness and area of opportunity, which is the lack of resources and information for campus community members who identify as informal or unpaid family caregivers. Data from </w:t>
      </w:r>
      <w:r w:rsidRPr="00691EDF">
        <w:rPr>
          <w:rFonts w:ascii="Times New Roman" w:hAnsi="Times New Roman" w:cs="Times New Roman"/>
          <w:i/>
          <w:iCs/>
          <w:sz w:val="24"/>
          <w:szCs w:val="24"/>
        </w:rPr>
        <w:t>N</w:t>
      </w:r>
      <w:r w:rsidRPr="00691EDF">
        <w:rPr>
          <w:rFonts w:ascii="Times New Roman" w:hAnsi="Times New Roman" w:cs="Times New Roman"/>
          <w:sz w:val="24"/>
          <w:szCs w:val="24"/>
        </w:rPr>
        <w:t xml:space="preserve"> = 7</w:t>
      </w:r>
      <w:r>
        <w:rPr>
          <w:rFonts w:ascii="Times New Roman" w:hAnsi="Times New Roman" w:cs="Times New Roman"/>
          <w:sz w:val="24"/>
          <w:szCs w:val="24"/>
        </w:rPr>
        <w:t>2</w:t>
      </w:r>
      <w:r w:rsidRPr="00691EDF">
        <w:rPr>
          <w:rFonts w:ascii="Times New Roman" w:hAnsi="Times New Roman" w:cs="Times New Roman"/>
          <w:sz w:val="24"/>
          <w:szCs w:val="24"/>
        </w:rPr>
        <w:t xml:space="preserve"> campus members (26% faculty, 1</w:t>
      </w:r>
      <w:r>
        <w:rPr>
          <w:rFonts w:ascii="Times New Roman" w:hAnsi="Times New Roman" w:cs="Times New Roman"/>
          <w:sz w:val="24"/>
          <w:szCs w:val="24"/>
        </w:rPr>
        <w:t>5</w:t>
      </w:r>
      <w:r w:rsidRPr="00691EDF">
        <w:rPr>
          <w:rFonts w:ascii="Times New Roman" w:hAnsi="Times New Roman" w:cs="Times New Roman"/>
          <w:sz w:val="24"/>
          <w:szCs w:val="24"/>
        </w:rPr>
        <w:t>% staff, 5</w:t>
      </w:r>
      <w:r>
        <w:rPr>
          <w:rFonts w:ascii="Times New Roman" w:hAnsi="Times New Roman" w:cs="Times New Roman"/>
          <w:sz w:val="24"/>
          <w:szCs w:val="24"/>
        </w:rPr>
        <w:t>2</w:t>
      </w:r>
      <w:r w:rsidRPr="00691EDF">
        <w:rPr>
          <w:rFonts w:ascii="Times New Roman" w:hAnsi="Times New Roman" w:cs="Times New Roman"/>
          <w:sz w:val="24"/>
          <w:szCs w:val="24"/>
        </w:rPr>
        <w:t xml:space="preserve">% students; 84% female, 16% male) were collected in early 2023 through a campus-wide online survey and analyzed by a team of researchers using quantitative analysis for responses to Likert-type items and thematic analysis for open-ended responses. Issues around physical demands, time demands, financial stress, and social and emotional health while caregiving </w:t>
      </w:r>
      <w:proofErr w:type="gramStart"/>
      <w:r w:rsidRPr="00691EDF">
        <w:rPr>
          <w:rFonts w:ascii="Times New Roman" w:hAnsi="Times New Roman" w:cs="Times New Roman"/>
          <w:sz w:val="24"/>
          <w:szCs w:val="24"/>
        </w:rPr>
        <w:t>were</w:t>
      </w:r>
      <w:proofErr w:type="gramEnd"/>
      <w:r w:rsidRPr="00691EDF">
        <w:rPr>
          <w:rFonts w:ascii="Times New Roman" w:hAnsi="Times New Roman" w:cs="Times New Roman"/>
          <w:sz w:val="24"/>
          <w:szCs w:val="24"/>
        </w:rPr>
        <w:t xml:space="preserve"> assessed. Results indicated that respondents are experiencing different types of stress and need additional support and resources as caregivers, particularly related to respite care, mental health services, financial support, and assistance with physical tasks such as housework and transportation. The findings from this research will be used to develop and share resources around caregiving broadly across the university campus, and to ensure that resources are culturally inclusive, particularly as nearly 25% of the enrollment of undergraduate full-time equivalent students is composed of students from a Hispanic/Latinx background. Findings will also be used to establish community partnerships to harness resources from outside the university, and ultimately to help support the campus community moving forward and to achieve a piece of the university’s AFU vision.</w:t>
      </w:r>
    </w:p>
    <w:p w14:paraId="165B4AAD" w14:textId="77777777" w:rsidR="00590941" w:rsidRDefault="00590941" w:rsidP="00490FB9">
      <w:pPr>
        <w:spacing w:line="480" w:lineRule="auto"/>
        <w:rPr>
          <w:rFonts w:ascii="Times New Roman" w:hAnsi="Times New Roman" w:cs="Times New Roman"/>
          <w:sz w:val="24"/>
          <w:szCs w:val="24"/>
        </w:rPr>
      </w:pPr>
    </w:p>
    <w:p w14:paraId="61386D65" w14:textId="265D3546" w:rsidR="00590941" w:rsidRDefault="00590941" w:rsidP="00490FB9">
      <w:pPr>
        <w:spacing w:line="480" w:lineRule="auto"/>
        <w:rPr>
          <w:rFonts w:ascii="Times New Roman" w:hAnsi="Times New Roman" w:cs="Times New Roman"/>
          <w:sz w:val="24"/>
          <w:szCs w:val="24"/>
        </w:rPr>
      </w:pPr>
      <w:r>
        <w:rPr>
          <w:rFonts w:ascii="Times New Roman" w:hAnsi="Times New Roman" w:cs="Times New Roman"/>
          <w:sz w:val="24"/>
          <w:szCs w:val="24"/>
        </w:rPr>
        <w:t>Keywords: Informal caregiving; age-friendly university; caregiving resources; survey research</w:t>
      </w:r>
    </w:p>
    <w:p w14:paraId="00000014" w14:textId="77777777" w:rsidR="00AA040C" w:rsidRPr="00853B4C" w:rsidRDefault="00AA040C" w:rsidP="00490FB9">
      <w:pPr>
        <w:spacing w:line="480" w:lineRule="auto"/>
        <w:rPr>
          <w:rFonts w:ascii="Times New Roman" w:hAnsi="Times New Roman" w:cs="Times New Roman"/>
          <w:sz w:val="24"/>
          <w:szCs w:val="24"/>
        </w:rPr>
      </w:pPr>
    </w:p>
    <w:p w14:paraId="00000016" w14:textId="1BD23293" w:rsidR="00AA040C" w:rsidRPr="00C53D49" w:rsidRDefault="00000000"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Background</w:t>
      </w:r>
    </w:p>
    <w:p w14:paraId="00000018" w14:textId="368D27CE" w:rsidR="00AA040C" w:rsidRPr="00853B4C" w:rsidRDefault="00000000"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Since 2012, the Age-Friendly University (AFU) global network has been helping its members assess their institutions and identify action items for increasing age-friendliness. The designation of an AFU means that a university is “committed to promoting positive and healthy aging and enhancing the lives of older members of the global community through innovative educational programs, research agendas, curriculum development, online education, health and wellness activities, arts and culture programs and civic engagement opportunities” (AFU, 2023, para. 1).  [Blinded for Review]</w:t>
      </w:r>
      <w:r w:rsidR="006D1A75">
        <w:rPr>
          <w:rFonts w:ascii="Times New Roman" w:hAnsi="Times New Roman" w:cs="Times New Roman"/>
          <w:sz w:val="24"/>
          <w:szCs w:val="24"/>
        </w:rPr>
        <w:t xml:space="preserve"> University</w:t>
      </w:r>
      <w:r w:rsidRPr="00853B4C">
        <w:rPr>
          <w:rFonts w:ascii="Times New Roman" w:hAnsi="Times New Roman" w:cs="Times New Roman"/>
          <w:sz w:val="24"/>
          <w:szCs w:val="24"/>
        </w:rPr>
        <w:t>, a regional public university in [</w:t>
      </w:r>
      <w:r w:rsidR="006D1A75">
        <w:rPr>
          <w:rFonts w:ascii="Times New Roman" w:hAnsi="Times New Roman" w:cs="Times New Roman"/>
          <w:sz w:val="24"/>
          <w:szCs w:val="24"/>
        </w:rPr>
        <w:t>BFR</w:t>
      </w:r>
      <w:r w:rsidRPr="00853B4C">
        <w:rPr>
          <w:rFonts w:ascii="Times New Roman" w:hAnsi="Times New Roman" w:cs="Times New Roman"/>
          <w:sz w:val="24"/>
          <w:szCs w:val="24"/>
        </w:rPr>
        <w:t xml:space="preserve">], joined this network in 2019 upon receiving full support from administrators and faculty. University faculty from the Gerontology Department have since been assessing the university in terms of its strengths and areas for improvement for achieving its AFU vision. </w:t>
      </w:r>
    </w:p>
    <w:p w14:paraId="0000001A" w14:textId="34EDA4A6" w:rsidR="00AA040C" w:rsidRPr="00853B4C" w:rsidRDefault="00000000" w:rsidP="00C53D4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One of the findings discovered from the “Age-Friendly University Campus Report'' (Silverstein et al., 2021) was that </w:t>
      </w:r>
      <w:r w:rsidR="006D1A75">
        <w:rPr>
          <w:rFonts w:ascii="Times New Roman" w:hAnsi="Times New Roman" w:cs="Times New Roman"/>
          <w:sz w:val="24"/>
          <w:szCs w:val="24"/>
        </w:rPr>
        <w:t>BFRU</w:t>
      </w:r>
      <w:r w:rsidRPr="00853B4C">
        <w:rPr>
          <w:rFonts w:ascii="Times New Roman" w:hAnsi="Times New Roman" w:cs="Times New Roman"/>
          <w:sz w:val="24"/>
          <w:szCs w:val="24"/>
        </w:rPr>
        <w:t xml:space="preserve"> was lacking resources and information for campus community members who identify as informal or unpaid family caregivers. This finding became the central focus for the research described below, which involved surveying students, staff, and faculty on the prevalence and needs of informal caregivers across campus, with the </w:t>
      </w:r>
      <w:r w:rsidR="00A77CBE" w:rsidRPr="00853B4C">
        <w:rPr>
          <w:rFonts w:ascii="Times New Roman" w:hAnsi="Times New Roman" w:cs="Times New Roman"/>
          <w:sz w:val="24"/>
          <w:szCs w:val="24"/>
        </w:rPr>
        <w:t>goal</w:t>
      </w:r>
      <w:r w:rsidRPr="00853B4C">
        <w:rPr>
          <w:rFonts w:ascii="Times New Roman" w:hAnsi="Times New Roman" w:cs="Times New Roman"/>
          <w:sz w:val="24"/>
          <w:szCs w:val="24"/>
        </w:rPr>
        <w:t xml:space="preserve"> of helping to achieve a piece of the AFU vision for </w:t>
      </w:r>
      <w:r w:rsidR="006D1A75">
        <w:rPr>
          <w:rFonts w:ascii="Times New Roman" w:hAnsi="Times New Roman" w:cs="Times New Roman"/>
          <w:sz w:val="24"/>
          <w:szCs w:val="24"/>
        </w:rPr>
        <w:t>BFRU</w:t>
      </w:r>
      <w:r w:rsidRPr="00853B4C">
        <w:rPr>
          <w:rFonts w:ascii="Times New Roman" w:hAnsi="Times New Roman" w:cs="Times New Roman"/>
          <w:sz w:val="24"/>
          <w:szCs w:val="24"/>
        </w:rPr>
        <w:t xml:space="preserve">. </w:t>
      </w:r>
    </w:p>
    <w:p w14:paraId="1EAEACB6" w14:textId="1CB70954" w:rsidR="00853B4C" w:rsidRPr="00C53D49" w:rsidRDefault="00000000"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Informal Caregiving Concerns</w:t>
      </w:r>
    </w:p>
    <w:p w14:paraId="0000001D" w14:textId="7214D039" w:rsidR="00AA040C" w:rsidRPr="00853B4C" w:rsidRDefault="00000000"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Informal caregivers, also known as unpaid caregivers or family caregivers (families of kin or of choice) are considered the backbone of long-term care</w:t>
      </w:r>
      <w:r w:rsidR="005B19FE">
        <w:rPr>
          <w:rFonts w:ascii="Times New Roman" w:hAnsi="Times New Roman" w:cs="Times New Roman"/>
          <w:sz w:val="24"/>
          <w:szCs w:val="24"/>
        </w:rPr>
        <w:t xml:space="preserve"> in the U.S.</w:t>
      </w:r>
      <w:r w:rsidRPr="00853B4C">
        <w:rPr>
          <w:rFonts w:ascii="Times New Roman" w:hAnsi="Times New Roman" w:cs="Times New Roman"/>
          <w:sz w:val="24"/>
          <w:szCs w:val="24"/>
        </w:rPr>
        <w:t xml:space="preserve"> with an estimated 53 million </w:t>
      </w:r>
      <w:r w:rsidRPr="00853B4C">
        <w:rPr>
          <w:rFonts w:ascii="Times New Roman" w:hAnsi="Times New Roman" w:cs="Times New Roman"/>
          <w:sz w:val="24"/>
          <w:szCs w:val="24"/>
        </w:rPr>
        <w:lastRenderedPageBreak/>
        <w:t>having provided care to an adult or child with special needs at some time in the past 12 months. This includes an estimated 14.1 million caregivers of recipients ages 0-17, 6.1 million caregivers of recipients ages 18-49, and 41.8 million caregivers of recipients ages 50 and above. An increasing proportion of caregivers of adults are providing care to multiple people, with 24% caring for two or more recipients (in 2020, up from 18% in 2015)</w:t>
      </w:r>
      <w:r w:rsidR="00853B4C">
        <w:rPr>
          <w:rFonts w:ascii="Times New Roman" w:hAnsi="Times New Roman" w:cs="Times New Roman"/>
          <w:sz w:val="24"/>
          <w:szCs w:val="24"/>
        </w:rPr>
        <w:t xml:space="preserve"> and are increasingly providing care for five years or longer</w:t>
      </w:r>
      <w:r w:rsidRPr="00853B4C">
        <w:rPr>
          <w:rFonts w:ascii="Times New Roman" w:hAnsi="Times New Roman" w:cs="Times New Roman"/>
          <w:sz w:val="24"/>
          <w:szCs w:val="24"/>
        </w:rPr>
        <w:t xml:space="preserve"> (The National Alliance for Caregiving [NAC] and AARP, 2020, p. 4). </w:t>
      </w:r>
    </w:p>
    <w:p w14:paraId="56E3EE0D" w14:textId="1CAE11EF" w:rsidR="00853B4C" w:rsidRDefault="00853B4C" w:rsidP="00490FB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Several factors are contributing to increases in the numbers of informal caregivers. These include the aging of the large Baby Boomer population; limitations of formal support systems of care; efforts to facilitate aging in place with more home-and community-based services; and increases in those who self-identify themselves as caregivers (NAC and AARP, 2020). Previous research demonstrates that while </w:t>
      </w:r>
      <w:r w:rsidR="00A77CBE">
        <w:rPr>
          <w:rFonts w:ascii="Times New Roman" w:hAnsi="Times New Roman" w:cs="Times New Roman"/>
          <w:sz w:val="24"/>
          <w:szCs w:val="24"/>
        </w:rPr>
        <w:t>many</w:t>
      </w:r>
      <w:r w:rsidRPr="00853B4C">
        <w:rPr>
          <w:rFonts w:ascii="Times New Roman" w:hAnsi="Times New Roman" w:cs="Times New Roman"/>
          <w:sz w:val="24"/>
          <w:szCs w:val="24"/>
        </w:rPr>
        <w:t xml:space="preserve"> caregivers report that caregiving provides a sense of purpose or meaning ((NAC and AARP, 2020</w:t>
      </w:r>
      <w:r w:rsidR="00A77CBE">
        <w:rPr>
          <w:rFonts w:ascii="Times New Roman" w:hAnsi="Times New Roman" w:cs="Times New Roman"/>
          <w:sz w:val="24"/>
          <w:szCs w:val="24"/>
        </w:rPr>
        <w:t>; NORC, 2014</w:t>
      </w:r>
      <w:r w:rsidRPr="00853B4C">
        <w:rPr>
          <w:rFonts w:ascii="Times New Roman" w:hAnsi="Times New Roman" w:cs="Times New Roman"/>
          <w:sz w:val="24"/>
          <w:szCs w:val="24"/>
        </w:rPr>
        <w:t>), they also increasingly report being in fair or poor health, finding it difficult to take care of their own health, and that caregiving has made their own health worse (NAC and AARP, 2020). Especially during the COVID-19 pandemic, caregivers were disproportionately affected by financial stress, worry about their care recipient’s health, lack of access to respite care, social isolation, and missing health care appointments (NORC, n.d.; NAC, 2023).</w:t>
      </w:r>
    </w:p>
    <w:p w14:paraId="7C92CFCE" w14:textId="15F4B7C0" w:rsidR="00853B4C" w:rsidRDefault="00000000" w:rsidP="00490FB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Currently, 17% of caregivers in the U.S. report being Hispanic or Latino (NAC and AARP, 2020, p. 5). Previous studies have shown that Hispanic/Latinx families rely on informal support networks more than formal support and that social support and caregiving extend broadly across social networks within these communities (Aranda &amp; Miranda, 1997; Commonwealth Fund Commission, 1989; Cruz &amp; Le, 2021).  Hispanic/Latinx caregivers may be </w:t>
      </w:r>
      <w:r w:rsidRPr="00853B4C">
        <w:rPr>
          <w:rFonts w:ascii="Times New Roman" w:hAnsi="Times New Roman" w:cs="Times New Roman"/>
          <w:sz w:val="24"/>
          <w:szCs w:val="24"/>
        </w:rPr>
        <w:lastRenderedPageBreak/>
        <w:t>influenced by cultural values such as familism (i.e., the needs of the family are greater than the individual) and may not realize they are or identify themselves as caregivers (Cruz &amp; Le, 2021). Previous research indicates that Hispanic/Latinx caregivers experience higher task difficulties, less formal training, and discrimination from healthcare services (AARP, 2012; Cruz &amp; Le, 2021). Over half of Hispanic/Latinx caregivers are the sole caregivers of their loved ones and report having difficulties with healthcare tasks such as medication management and wound care, while over one-third report being isolated and experiencing emotional and physical strain due to caregiving (Cruz &amp; Le, 2021).</w:t>
      </w:r>
      <w:r w:rsidR="00853B4C">
        <w:rPr>
          <w:rFonts w:ascii="Times New Roman" w:hAnsi="Times New Roman" w:cs="Times New Roman"/>
          <w:sz w:val="24"/>
          <w:szCs w:val="24"/>
        </w:rPr>
        <w:t xml:space="preserve"> </w:t>
      </w:r>
      <w:r w:rsidRPr="00853B4C">
        <w:rPr>
          <w:rFonts w:ascii="Times New Roman" w:hAnsi="Times New Roman" w:cs="Times New Roman"/>
          <w:sz w:val="24"/>
          <w:szCs w:val="24"/>
        </w:rPr>
        <w:t>Th</w:t>
      </w:r>
      <w:r w:rsidR="00853B4C">
        <w:rPr>
          <w:rFonts w:ascii="Times New Roman" w:hAnsi="Times New Roman" w:cs="Times New Roman"/>
          <w:sz w:val="24"/>
          <w:szCs w:val="24"/>
        </w:rPr>
        <w:t>ese</w:t>
      </w:r>
      <w:r w:rsidRPr="00853B4C">
        <w:rPr>
          <w:rFonts w:ascii="Times New Roman" w:hAnsi="Times New Roman" w:cs="Times New Roman"/>
          <w:sz w:val="24"/>
          <w:szCs w:val="24"/>
        </w:rPr>
        <w:t xml:space="preserve"> issue</w:t>
      </w:r>
      <w:r w:rsidR="00853B4C">
        <w:rPr>
          <w:rFonts w:ascii="Times New Roman" w:hAnsi="Times New Roman" w:cs="Times New Roman"/>
          <w:sz w:val="24"/>
          <w:szCs w:val="24"/>
        </w:rPr>
        <w:t xml:space="preserve">s </w:t>
      </w:r>
      <w:r w:rsidRPr="00853B4C">
        <w:rPr>
          <w:rFonts w:ascii="Times New Roman" w:hAnsi="Times New Roman" w:cs="Times New Roman"/>
          <w:sz w:val="24"/>
          <w:szCs w:val="24"/>
        </w:rPr>
        <w:t>w</w:t>
      </w:r>
      <w:r w:rsidR="00853B4C">
        <w:rPr>
          <w:rFonts w:ascii="Times New Roman" w:hAnsi="Times New Roman" w:cs="Times New Roman"/>
          <w:sz w:val="24"/>
          <w:szCs w:val="24"/>
        </w:rPr>
        <w:t>ere</w:t>
      </w:r>
      <w:r w:rsidRPr="00853B4C">
        <w:rPr>
          <w:rFonts w:ascii="Times New Roman" w:hAnsi="Times New Roman" w:cs="Times New Roman"/>
          <w:sz w:val="24"/>
          <w:szCs w:val="24"/>
        </w:rPr>
        <w:t xml:space="preserve"> identified as of particular importance for this study, as </w:t>
      </w:r>
      <w:r w:rsidR="006D1A75">
        <w:rPr>
          <w:rFonts w:ascii="Times New Roman" w:hAnsi="Times New Roman" w:cs="Times New Roman"/>
          <w:sz w:val="24"/>
          <w:szCs w:val="24"/>
        </w:rPr>
        <w:t>BFRU</w:t>
      </w:r>
      <w:r w:rsidRPr="00853B4C">
        <w:rPr>
          <w:rFonts w:ascii="Times New Roman" w:hAnsi="Times New Roman" w:cs="Times New Roman"/>
          <w:sz w:val="24"/>
          <w:szCs w:val="24"/>
        </w:rPr>
        <w:t xml:space="preserve"> is expected to achieve “Hispanic-Serving Institution” status in the next year, meaning that 25% of the enrollment of undergraduate full-time equivalent students is composed of students from a Hispanic/Latinx background (</w:t>
      </w:r>
      <w:r w:rsidR="00F35A6F">
        <w:rPr>
          <w:rFonts w:ascii="Times New Roman" w:hAnsi="Times New Roman" w:cs="Times New Roman"/>
          <w:sz w:val="24"/>
          <w:szCs w:val="24"/>
        </w:rPr>
        <w:t xml:space="preserve">U.S. </w:t>
      </w:r>
      <w:r w:rsidRPr="00853B4C">
        <w:rPr>
          <w:rFonts w:ascii="Times New Roman" w:hAnsi="Times New Roman" w:cs="Times New Roman"/>
          <w:sz w:val="24"/>
          <w:szCs w:val="24"/>
        </w:rPr>
        <w:t>Department of Education</w:t>
      </w:r>
      <w:r w:rsidR="00EA7C7C">
        <w:rPr>
          <w:rFonts w:ascii="Times New Roman" w:hAnsi="Times New Roman" w:cs="Times New Roman"/>
          <w:sz w:val="24"/>
          <w:szCs w:val="24"/>
        </w:rPr>
        <w:t>, 2023</w:t>
      </w:r>
      <w:r w:rsidRPr="00853B4C">
        <w:rPr>
          <w:rFonts w:ascii="Times New Roman" w:hAnsi="Times New Roman" w:cs="Times New Roman"/>
          <w:sz w:val="24"/>
          <w:szCs w:val="24"/>
        </w:rPr>
        <w:t>).</w:t>
      </w:r>
      <w:r w:rsidR="00853B4C" w:rsidRPr="00853B4C">
        <w:rPr>
          <w:rFonts w:ascii="Times New Roman" w:hAnsi="Times New Roman" w:cs="Times New Roman"/>
          <w:sz w:val="24"/>
          <w:szCs w:val="24"/>
        </w:rPr>
        <w:t xml:space="preserve"> </w:t>
      </w:r>
    </w:p>
    <w:p w14:paraId="00000031" w14:textId="7DF43E7C" w:rsidR="00AA040C" w:rsidRPr="00853B4C" w:rsidRDefault="00853B4C" w:rsidP="00C53D4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The primary objectives for this study are to 1) describe the prevalence and needs of caregivers at </w:t>
      </w:r>
      <w:r w:rsidR="006D1A75">
        <w:rPr>
          <w:rFonts w:ascii="Times New Roman" w:hAnsi="Times New Roman" w:cs="Times New Roman"/>
          <w:sz w:val="24"/>
          <w:szCs w:val="24"/>
        </w:rPr>
        <w:t>BFRU</w:t>
      </w:r>
      <w:r w:rsidRPr="00853B4C">
        <w:rPr>
          <w:rFonts w:ascii="Times New Roman" w:hAnsi="Times New Roman" w:cs="Times New Roman"/>
          <w:sz w:val="24"/>
          <w:szCs w:val="24"/>
        </w:rPr>
        <w:t>, which joined the AFU network in 2019, and has an increasingly diverse student population; and 2) discuss inclusive opportunities for developing and sharing resources for informal caregivers which will help to improve one area of an AFU institution’s age-friendliness.</w:t>
      </w:r>
    </w:p>
    <w:p w14:paraId="00000033" w14:textId="1E0E1136" w:rsidR="00AA040C" w:rsidRPr="00C53D49" w:rsidRDefault="00000000"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Methods</w:t>
      </w:r>
    </w:p>
    <w:p w14:paraId="00000034" w14:textId="6B617840" w:rsidR="00AA040C" w:rsidRPr="00853B4C" w:rsidRDefault="00000000"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 xml:space="preserve">This study used a multi-method design that included analyzing both quantitative and qualitative data collected from a campus-wide survey of students, staff, and faculty at </w:t>
      </w:r>
      <w:r w:rsidR="006D1A75">
        <w:rPr>
          <w:rFonts w:ascii="Times New Roman" w:hAnsi="Times New Roman" w:cs="Times New Roman"/>
          <w:sz w:val="24"/>
          <w:szCs w:val="24"/>
        </w:rPr>
        <w:t>BFRU</w:t>
      </w:r>
      <w:r w:rsidRPr="00853B4C">
        <w:rPr>
          <w:rFonts w:ascii="Times New Roman" w:hAnsi="Times New Roman" w:cs="Times New Roman"/>
          <w:sz w:val="24"/>
          <w:szCs w:val="24"/>
        </w:rPr>
        <w:t xml:space="preserve">. Data were collected across two weeks in early 2023 using an online survey administered through Qualtrics. Campus members were notified of the survey with a campus-wide email sent from the university’s Provost in order to catch the attention of the target population. They also learned </w:t>
      </w:r>
      <w:r w:rsidRPr="00853B4C">
        <w:rPr>
          <w:rFonts w:ascii="Times New Roman" w:hAnsi="Times New Roman" w:cs="Times New Roman"/>
          <w:sz w:val="24"/>
          <w:szCs w:val="24"/>
        </w:rPr>
        <w:lastRenderedPageBreak/>
        <w:t xml:space="preserve">about the survey from students who set up a table in the foyer of the university center on National Caregivers Day. </w:t>
      </w:r>
    </w:p>
    <w:p w14:paraId="00000035" w14:textId="0B06CCF2" w:rsidR="00AA040C" w:rsidRPr="00853B4C" w:rsidRDefault="00000000" w:rsidP="00490FB9">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The survey was designed based on existing scales such as the caregiver burden scale (CITE) and the caregiver reaction assessment (CITE). </w:t>
      </w:r>
      <w:r w:rsidR="005D0C62">
        <w:rPr>
          <w:rFonts w:ascii="Times New Roman" w:hAnsi="Times New Roman" w:cs="Times New Roman"/>
          <w:sz w:val="24"/>
          <w:szCs w:val="24"/>
        </w:rPr>
        <w:t xml:space="preserve">It included a set of questions asking respondents to describe their caregiving responsibilities, Likert-type items asking about their caregiving burdens and needs, and open-ended questions asking respondents to describe resources they have used and resources they would find helpful as caregivers. </w:t>
      </w:r>
      <w:r w:rsidR="00AF2D20">
        <w:rPr>
          <w:rFonts w:ascii="Times New Roman" w:hAnsi="Times New Roman" w:cs="Times New Roman"/>
          <w:sz w:val="24"/>
          <w:szCs w:val="24"/>
        </w:rPr>
        <w:t>The survey</w:t>
      </w:r>
      <w:r w:rsidRPr="00853B4C">
        <w:rPr>
          <w:rFonts w:ascii="Times New Roman" w:hAnsi="Times New Roman" w:cs="Times New Roman"/>
          <w:sz w:val="24"/>
          <w:szCs w:val="24"/>
        </w:rPr>
        <w:t xml:space="preserve"> was created using Qualtrics software and tested out multiple times before distributing. </w:t>
      </w:r>
      <w:r w:rsidR="00C540F3">
        <w:rPr>
          <w:rFonts w:ascii="Times New Roman" w:hAnsi="Times New Roman" w:cs="Times New Roman"/>
          <w:sz w:val="24"/>
          <w:szCs w:val="24"/>
        </w:rPr>
        <w:t>It</w:t>
      </w:r>
      <w:r w:rsidRPr="00853B4C">
        <w:rPr>
          <w:rFonts w:ascii="Times New Roman" w:hAnsi="Times New Roman" w:cs="Times New Roman"/>
          <w:sz w:val="24"/>
          <w:szCs w:val="24"/>
        </w:rPr>
        <w:t xml:space="preserve"> </w:t>
      </w:r>
      <w:r w:rsidR="00D623DC">
        <w:rPr>
          <w:rFonts w:ascii="Times New Roman" w:hAnsi="Times New Roman" w:cs="Times New Roman"/>
          <w:sz w:val="24"/>
          <w:szCs w:val="24"/>
        </w:rPr>
        <w:t>could be completed in</w:t>
      </w:r>
      <w:r w:rsidRPr="00853B4C">
        <w:rPr>
          <w:rFonts w:ascii="Times New Roman" w:hAnsi="Times New Roman" w:cs="Times New Roman"/>
          <w:sz w:val="24"/>
          <w:szCs w:val="24"/>
        </w:rPr>
        <w:t xml:space="preserve"> 10-15 minutes on a phone, tablet, or computer. A gift basket drawing was included as an incentive for participants to complete the survey.</w:t>
      </w:r>
      <w:r w:rsidR="005D0C62">
        <w:rPr>
          <w:rFonts w:ascii="Times New Roman" w:hAnsi="Times New Roman" w:cs="Times New Roman"/>
          <w:sz w:val="24"/>
          <w:szCs w:val="24"/>
        </w:rPr>
        <w:t xml:space="preserve"> </w:t>
      </w:r>
    </w:p>
    <w:p w14:paraId="0000005C" w14:textId="778EEAA6" w:rsidR="00AA040C" w:rsidRPr="00853B4C" w:rsidRDefault="00000000" w:rsidP="0094211C">
      <w:pPr>
        <w:spacing w:line="480" w:lineRule="auto"/>
        <w:ind w:firstLine="720"/>
        <w:rPr>
          <w:rFonts w:ascii="Times New Roman" w:hAnsi="Times New Roman" w:cs="Times New Roman"/>
          <w:sz w:val="24"/>
          <w:szCs w:val="24"/>
        </w:rPr>
      </w:pPr>
      <w:r w:rsidRPr="00853B4C">
        <w:rPr>
          <w:rFonts w:ascii="Times New Roman" w:hAnsi="Times New Roman" w:cs="Times New Roman"/>
          <w:sz w:val="24"/>
          <w:szCs w:val="24"/>
        </w:rPr>
        <w:t xml:space="preserve">Survey data were analyzed by a team of researchers using quantitative data analysis for responses to Likert-type items and thematic analysis for open-ended responses. For the quantitative data analysis, four categories were created to encompass the statements in the Likert scale: physical needs, mental needs, social needs, and financial needs. Individual scores were calculated for each participant within each of the four categories by calculating the mean of the scores given in the questions listed above. This calculated a 1-5 numerical score for the categories of each respondent. After calculating the mean scores, the numerical data were then transferred to ordinal data using a computational average. To compute the correlational values of each categorical variable against each other, the team used Spearman’s Rho calculated in SPSS. For the qualitative data, the team used thematic analysis and followed the typical six step process: 1) familiarization; 2) coding (which entailed developing a coding frame and applied it systematically to the data (O’Connor &amp; Joffe, 2020); 3) generating themes; 4) reviewing themes; 5) defining and naming themes; and 6) reporting (Braun &amp; Clarke 2006). The research team </w:t>
      </w:r>
      <w:r w:rsidRPr="00853B4C">
        <w:rPr>
          <w:rFonts w:ascii="Times New Roman" w:hAnsi="Times New Roman" w:cs="Times New Roman"/>
          <w:sz w:val="24"/>
          <w:szCs w:val="24"/>
        </w:rPr>
        <w:lastRenderedPageBreak/>
        <w:t>worked closely together throughout each step (e.g., reviewed the themes represented in the data, confirming themes and sub-themes, and discarding any that they would ultimately not consider themes). This ensured that throughout each step, a high level of agreement was reached among team members.</w:t>
      </w:r>
    </w:p>
    <w:p w14:paraId="0000005E" w14:textId="42241988" w:rsidR="00AA040C" w:rsidRPr="00C53D49" w:rsidRDefault="00000000"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Results</w:t>
      </w:r>
    </w:p>
    <w:p w14:paraId="1A0201FD" w14:textId="6EC47B75" w:rsidR="00D14515" w:rsidRDefault="00317AFF" w:rsidP="00490FB9">
      <w:pPr>
        <w:spacing w:line="480" w:lineRule="auto"/>
        <w:rPr>
          <w:rFonts w:ascii="Times New Roman" w:hAnsi="Times New Roman" w:cs="Times New Roman"/>
          <w:sz w:val="24"/>
          <w:szCs w:val="24"/>
        </w:rPr>
      </w:pPr>
      <w:r>
        <w:rPr>
          <w:rFonts w:ascii="Times New Roman" w:hAnsi="Times New Roman" w:cs="Times New Roman"/>
          <w:sz w:val="24"/>
          <w:szCs w:val="24"/>
        </w:rPr>
        <w:t>Demographics of respondents (N=</w:t>
      </w:r>
      <w:r w:rsidR="00B461CA">
        <w:rPr>
          <w:rFonts w:ascii="Times New Roman" w:hAnsi="Times New Roman" w:cs="Times New Roman"/>
          <w:sz w:val="24"/>
          <w:szCs w:val="24"/>
        </w:rPr>
        <w:t>62</w:t>
      </w:r>
      <w:r>
        <w:rPr>
          <w:rFonts w:ascii="Times New Roman" w:hAnsi="Times New Roman" w:cs="Times New Roman"/>
          <w:sz w:val="24"/>
          <w:szCs w:val="24"/>
        </w:rPr>
        <w:t>) included a majority identifying as female (84%), aged between 26 and 45 years (54.8%), White (</w:t>
      </w:r>
      <w:r w:rsidR="00B461CA">
        <w:rPr>
          <w:rFonts w:ascii="Times New Roman" w:hAnsi="Times New Roman" w:cs="Times New Roman"/>
          <w:sz w:val="24"/>
          <w:szCs w:val="24"/>
        </w:rPr>
        <w:t>8</w:t>
      </w:r>
      <w:r>
        <w:rPr>
          <w:rFonts w:ascii="Times New Roman" w:hAnsi="Times New Roman" w:cs="Times New Roman"/>
          <w:sz w:val="24"/>
          <w:szCs w:val="24"/>
        </w:rPr>
        <w:t>5</w:t>
      </w:r>
      <w:r w:rsidR="00B461CA">
        <w:rPr>
          <w:rFonts w:ascii="Times New Roman" w:hAnsi="Times New Roman" w:cs="Times New Roman"/>
          <w:sz w:val="24"/>
          <w:szCs w:val="24"/>
        </w:rPr>
        <w:t>.5</w:t>
      </w:r>
      <w:r>
        <w:rPr>
          <w:rFonts w:ascii="Times New Roman" w:hAnsi="Times New Roman" w:cs="Times New Roman"/>
          <w:sz w:val="24"/>
          <w:szCs w:val="24"/>
        </w:rPr>
        <w:t>%), and students (5</w:t>
      </w:r>
      <w:r w:rsidR="00B461CA">
        <w:rPr>
          <w:rFonts w:ascii="Times New Roman" w:hAnsi="Times New Roman" w:cs="Times New Roman"/>
          <w:sz w:val="24"/>
          <w:szCs w:val="24"/>
        </w:rPr>
        <w:t>1.</w:t>
      </w:r>
      <w:r>
        <w:rPr>
          <w:rFonts w:ascii="Times New Roman" w:hAnsi="Times New Roman" w:cs="Times New Roman"/>
          <w:sz w:val="24"/>
          <w:szCs w:val="24"/>
        </w:rPr>
        <w:t>6%)</w:t>
      </w:r>
      <w:r w:rsidR="00B461CA">
        <w:rPr>
          <w:rFonts w:ascii="Times New Roman" w:hAnsi="Times New Roman" w:cs="Times New Roman"/>
          <w:sz w:val="24"/>
          <w:szCs w:val="24"/>
        </w:rPr>
        <w:t>, with</w:t>
      </w:r>
      <w:r>
        <w:rPr>
          <w:rFonts w:ascii="Times New Roman" w:hAnsi="Times New Roman" w:cs="Times New Roman"/>
          <w:sz w:val="24"/>
          <w:szCs w:val="24"/>
        </w:rPr>
        <w:t xml:space="preserve"> </w:t>
      </w:r>
      <w:r w:rsidR="00B461CA">
        <w:rPr>
          <w:rFonts w:ascii="Times New Roman" w:hAnsi="Times New Roman" w:cs="Times New Roman"/>
          <w:sz w:val="24"/>
          <w:szCs w:val="24"/>
        </w:rPr>
        <w:t>11.3%</w:t>
      </w:r>
      <w:r>
        <w:rPr>
          <w:rFonts w:ascii="Times New Roman" w:hAnsi="Times New Roman" w:cs="Times New Roman"/>
          <w:sz w:val="24"/>
          <w:szCs w:val="24"/>
        </w:rPr>
        <w:t xml:space="preserve"> of respondents i</w:t>
      </w:r>
      <w:r w:rsidR="00B461CA">
        <w:rPr>
          <w:rFonts w:ascii="Times New Roman" w:hAnsi="Times New Roman" w:cs="Times New Roman"/>
          <w:sz w:val="24"/>
          <w:szCs w:val="24"/>
        </w:rPr>
        <w:t>dentifying</w:t>
      </w:r>
      <w:r>
        <w:rPr>
          <w:rFonts w:ascii="Times New Roman" w:hAnsi="Times New Roman" w:cs="Times New Roman"/>
          <w:sz w:val="24"/>
          <w:szCs w:val="24"/>
        </w:rPr>
        <w:t xml:space="preserve"> </w:t>
      </w:r>
      <w:r w:rsidR="00B461CA">
        <w:rPr>
          <w:rFonts w:ascii="Times New Roman" w:hAnsi="Times New Roman" w:cs="Times New Roman"/>
          <w:sz w:val="24"/>
          <w:szCs w:val="24"/>
        </w:rPr>
        <w:t>as</w:t>
      </w:r>
      <w:r>
        <w:rPr>
          <w:rFonts w:ascii="Times New Roman" w:hAnsi="Times New Roman" w:cs="Times New Roman"/>
          <w:sz w:val="24"/>
          <w:szCs w:val="24"/>
        </w:rPr>
        <w:t xml:space="preserve"> Hispanic/Latinx. Table 1 includes more details of sample characteristics. </w:t>
      </w:r>
      <w:r w:rsidR="00D14515">
        <w:rPr>
          <w:rFonts w:ascii="Times New Roman" w:hAnsi="Times New Roman" w:cs="Times New Roman"/>
          <w:sz w:val="24"/>
          <w:szCs w:val="24"/>
        </w:rPr>
        <w:t>In total, 28 respondents answered “yes” to “</w:t>
      </w:r>
      <w:r w:rsidR="00D14515" w:rsidRPr="00D14515">
        <w:rPr>
          <w:rFonts w:ascii="Times New Roman" w:hAnsi="Times New Roman" w:cs="Times New Roman"/>
          <w:sz w:val="24"/>
          <w:szCs w:val="24"/>
        </w:rPr>
        <w:t>Do you currently have an adult(s) over the age of 60 in your life who is dependent on you for certain needs, including care (such as physical, financial, live-in assistance)?</w:t>
      </w:r>
      <w:r w:rsidR="00D14515">
        <w:rPr>
          <w:rFonts w:ascii="Times New Roman" w:hAnsi="Times New Roman" w:cs="Times New Roman"/>
          <w:sz w:val="24"/>
          <w:szCs w:val="24"/>
        </w:rPr>
        <w:t>” and 56 respondents answered “yes” to “</w:t>
      </w:r>
      <w:r w:rsidR="00D14515" w:rsidRPr="00D14515">
        <w:rPr>
          <w:rFonts w:ascii="Times New Roman" w:hAnsi="Times New Roman" w:cs="Times New Roman"/>
          <w:sz w:val="24"/>
          <w:szCs w:val="24"/>
        </w:rPr>
        <w:t>Do you currently have a child/children or adult(s) (under the age of 60) in your life who is dependent on you for certain needs, including care (such as physical, financial, live-in assistance)?</w:t>
      </w:r>
      <w:r w:rsidR="00D14515">
        <w:rPr>
          <w:rFonts w:ascii="Times New Roman" w:hAnsi="Times New Roman" w:cs="Times New Roman"/>
          <w:sz w:val="24"/>
          <w:szCs w:val="24"/>
        </w:rPr>
        <w:t xml:space="preserve">” </w:t>
      </w:r>
    </w:p>
    <w:p w14:paraId="00000060" w14:textId="27E36AF2" w:rsidR="00AA040C" w:rsidRDefault="005228DA" w:rsidP="00490FB9">
      <w:pPr>
        <w:spacing w:line="480" w:lineRule="auto"/>
        <w:ind w:firstLine="720"/>
        <w:rPr>
          <w:rFonts w:ascii="Times New Roman" w:hAnsi="Times New Roman" w:cs="Times New Roman"/>
          <w:sz w:val="24"/>
          <w:szCs w:val="24"/>
        </w:rPr>
      </w:pPr>
      <w:r>
        <w:rPr>
          <w:rFonts w:ascii="Times New Roman" w:hAnsi="Times New Roman" w:cs="Times New Roman"/>
          <w:sz w:val="24"/>
          <w:szCs w:val="24"/>
        </w:rPr>
        <w:t>Of the stressors that respondents indicated having,</w:t>
      </w:r>
      <w:r w:rsidRPr="005228DA">
        <w:rPr>
          <w:rFonts w:ascii="Times New Roman" w:hAnsi="Times New Roman" w:cs="Times New Roman"/>
          <w:sz w:val="24"/>
          <w:szCs w:val="24"/>
        </w:rPr>
        <w:t xml:space="preserve"> “physical needs” </w:t>
      </w:r>
      <w:r>
        <w:rPr>
          <w:rFonts w:ascii="Times New Roman" w:hAnsi="Times New Roman" w:cs="Times New Roman"/>
          <w:sz w:val="24"/>
          <w:szCs w:val="24"/>
        </w:rPr>
        <w:t>had</w:t>
      </w:r>
      <w:r w:rsidRPr="005228DA">
        <w:rPr>
          <w:rFonts w:ascii="Times New Roman" w:hAnsi="Times New Roman" w:cs="Times New Roman"/>
          <w:sz w:val="24"/>
          <w:szCs w:val="24"/>
        </w:rPr>
        <w:t xml:space="preserve"> the highest agreement</w:t>
      </w:r>
      <w:r>
        <w:rPr>
          <w:rFonts w:ascii="Times New Roman" w:hAnsi="Times New Roman" w:cs="Times New Roman"/>
          <w:sz w:val="24"/>
          <w:szCs w:val="24"/>
        </w:rPr>
        <w:t xml:space="preserve"> (i.e.,</w:t>
      </w:r>
      <w:r w:rsidRPr="005228DA">
        <w:rPr>
          <w:rFonts w:ascii="Times New Roman" w:hAnsi="Times New Roman" w:cs="Times New Roman"/>
          <w:sz w:val="24"/>
          <w:szCs w:val="24"/>
        </w:rPr>
        <w:t xml:space="preserve"> exceeding what the caregiver believes they can do themselves</w:t>
      </w:r>
      <w:r>
        <w:rPr>
          <w:rFonts w:ascii="Times New Roman" w:hAnsi="Times New Roman" w:cs="Times New Roman"/>
          <w:sz w:val="24"/>
          <w:szCs w:val="24"/>
        </w:rPr>
        <w:t>)</w:t>
      </w:r>
      <w:r w:rsidRPr="005228DA">
        <w:rPr>
          <w:rFonts w:ascii="Times New Roman" w:hAnsi="Times New Roman" w:cs="Times New Roman"/>
          <w:sz w:val="24"/>
          <w:szCs w:val="24"/>
        </w:rPr>
        <w:t xml:space="preserve"> over any other stressor </w:t>
      </w:r>
      <w:r>
        <w:rPr>
          <w:rFonts w:ascii="Times New Roman" w:hAnsi="Times New Roman" w:cs="Times New Roman"/>
          <w:sz w:val="24"/>
          <w:szCs w:val="24"/>
        </w:rPr>
        <w:t>(</w:t>
      </w:r>
      <w:r w:rsidRPr="005228DA">
        <w:rPr>
          <w:rFonts w:ascii="Times New Roman" w:hAnsi="Times New Roman" w:cs="Times New Roman"/>
          <w:sz w:val="24"/>
          <w:szCs w:val="24"/>
        </w:rPr>
        <w:t>M=1.957</w:t>
      </w:r>
      <w:r>
        <w:rPr>
          <w:rFonts w:ascii="Times New Roman" w:hAnsi="Times New Roman" w:cs="Times New Roman"/>
          <w:sz w:val="24"/>
          <w:szCs w:val="24"/>
        </w:rPr>
        <w:t>, with 64.3%</w:t>
      </w:r>
      <w:r w:rsidRPr="005228DA">
        <w:rPr>
          <w:rFonts w:ascii="Times New Roman" w:hAnsi="Times New Roman" w:cs="Times New Roman"/>
          <w:sz w:val="24"/>
          <w:szCs w:val="24"/>
        </w:rPr>
        <w:t xml:space="preserve"> of respondents agree</w:t>
      </w:r>
      <w:r>
        <w:rPr>
          <w:rFonts w:ascii="Times New Roman" w:hAnsi="Times New Roman" w:cs="Times New Roman"/>
          <w:sz w:val="24"/>
          <w:szCs w:val="24"/>
        </w:rPr>
        <w:t>ing</w:t>
      </w:r>
      <w:r w:rsidRPr="005228DA">
        <w:rPr>
          <w:rFonts w:ascii="Times New Roman" w:hAnsi="Times New Roman" w:cs="Times New Roman"/>
          <w:sz w:val="24"/>
          <w:szCs w:val="24"/>
        </w:rPr>
        <w:t xml:space="preserve"> </w:t>
      </w:r>
      <w:r>
        <w:rPr>
          <w:rFonts w:ascii="Times New Roman" w:hAnsi="Times New Roman" w:cs="Times New Roman"/>
          <w:sz w:val="24"/>
          <w:szCs w:val="24"/>
        </w:rPr>
        <w:t>or</w:t>
      </w:r>
      <w:r w:rsidRPr="005228DA">
        <w:rPr>
          <w:rFonts w:ascii="Times New Roman" w:hAnsi="Times New Roman" w:cs="Times New Roman"/>
          <w:sz w:val="24"/>
          <w:szCs w:val="24"/>
        </w:rPr>
        <w:t xml:space="preserve"> somewhat agree</w:t>
      </w:r>
      <w:r>
        <w:rPr>
          <w:rFonts w:ascii="Times New Roman" w:hAnsi="Times New Roman" w:cs="Times New Roman"/>
          <w:sz w:val="24"/>
          <w:szCs w:val="24"/>
        </w:rPr>
        <w:t>ing</w:t>
      </w:r>
      <w:r w:rsidRPr="005228DA">
        <w:rPr>
          <w:rFonts w:ascii="Times New Roman" w:hAnsi="Times New Roman" w:cs="Times New Roman"/>
          <w:sz w:val="24"/>
          <w:szCs w:val="24"/>
        </w:rPr>
        <w:t>)</w:t>
      </w:r>
      <w:r>
        <w:rPr>
          <w:rFonts w:ascii="Times New Roman" w:hAnsi="Times New Roman" w:cs="Times New Roman"/>
          <w:sz w:val="24"/>
          <w:szCs w:val="24"/>
        </w:rPr>
        <w:t xml:space="preserve">. </w:t>
      </w:r>
      <w:r w:rsidR="00010C9A">
        <w:rPr>
          <w:rFonts w:ascii="Times New Roman" w:hAnsi="Times New Roman" w:cs="Times New Roman"/>
          <w:sz w:val="24"/>
          <w:szCs w:val="24"/>
        </w:rPr>
        <w:t>Spearman’s Rho d</w:t>
      </w:r>
      <w:r w:rsidR="00317AFF">
        <w:rPr>
          <w:rFonts w:ascii="Times New Roman" w:hAnsi="Times New Roman" w:cs="Times New Roman"/>
          <w:sz w:val="24"/>
          <w:szCs w:val="24"/>
        </w:rPr>
        <w:t xml:space="preserve">ata analysis </w:t>
      </w:r>
      <w:r w:rsidR="00010C9A">
        <w:rPr>
          <w:rFonts w:ascii="Times New Roman" w:hAnsi="Times New Roman" w:cs="Times New Roman"/>
          <w:sz w:val="24"/>
          <w:szCs w:val="24"/>
        </w:rPr>
        <w:t>revealed:</w:t>
      </w:r>
      <w:r w:rsidR="00317AFF">
        <w:rPr>
          <w:rFonts w:ascii="Times New Roman" w:hAnsi="Times New Roman" w:cs="Times New Roman"/>
          <w:sz w:val="24"/>
          <w:szCs w:val="24"/>
        </w:rPr>
        <w:t xml:space="preserve"> physical needs significantly correlated with mental needs (</w:t>
      </w:r>
      <w:r w:rsidR="00317AFF" w:rsidRPr="00853B4C">
        <w:rPr>
          <w:rFonts w:ascii="Times New Roman" w:hAnsi="Times New Roman" w:cs="Times New Roman"/>
          <w:sz w:val="24"/>
          <w:szCs w:val="24"/>
        </w:rPr>
        <w:t>r(70) = .514, p = .001</w:t>
      </w:r>
      <w:r w:rsidR="00317AFF">
        <w:rPr>
          <w:rFonts w:ascii="Times New Roman" w:hAnsi="Times New Roman" w:cs="Times New Roman"/>
          <w:sz w:val="24"/>
          <w:szCs w:val="24"/>
        </w:rPr>
        <w:t>), financial needs (</w:t>
      </w:r>
      <w:r w:rsidR="00317AFF" w:rsidRPr="00853B4C">
        <w:rPr>
          <w:rFonts w:ascii="Times New Roman" w:hAnsi="Times New Roman" w:cs="Times New Roman"/>
          <w:sz w:val="24"/>
          <w:szCs w:val="24"/>
        </w:rPr>
        <w:t>r(70) = .361, p = .01</w:t>
      </w:r>
      <w:r w:rsidR="00317AFF">
        <w:rPr>
          <w:rFonts w:ascii="Times New Roman" w:hAnsi="Times New Roman" w:cs="Times New Roman"/>
          <w:sz w:val="24"/>
          <w:szCs w:val="24"/>
        </w:rPr>
        <w:t>), and social needs (</w:t>
      </w:r>
      <w:r w:rsidR="00317AFF" w:rsidRPr="00853B4C">
        <w:rPr>
          <w:rFonts w:ascii="Times New Roman" w:hAnsi="Times New Roman" w:cs="Times New Roman"/>
          <w:sz w:val="24"/>
          <w:szCs w:val="24"/>
        </w:rPr>
        <w:t>r(70) = .477, p = .01</w:t>
      </w:r>
      <w:r w:rsidR="00317AFF">
        <w:rPr>
          <w:rFonts w:ascii="Times New Roman" w:hAnsi="Times New Roman" w:cs="Times New Roman"/>
          <w:sz w:val="24"/>
          <w:szCs w:val="24"/>
        </w:rPr>
        <w:t xml:space="preserve">); mental needs </w:t>
      </w:r>
      <w:r w:rsidR="00010C9A">
        <w:rPr>
          <w:rFonts w:ascii="Times New Roman" w:hAnsi="Times New Roman" w:cs="Times New Roman"/>
          <w:sz w:val="24"/>
          <w:szCs w:val="24"/>
        </w:rPr>
        <w:t>significantly correlated with financial needs (</w:t>
      </w:r>
      <w:r w:rsidR="00010C9A" w:rsidRPr="00853B4C">
        <w:rPr>
          <w:rFonts w:ascii="Times New Roman" w:hAnsi="Times New Roman" w:cs="Times New Roman"/>
          <w:sz w:val="24"/>
          <w:szCs w:val="24"/>
        </w:rPr>
        <w:t>r(70) = .717, p = .01</w:t>
      </w:r>
      <w:r w:rsidR="00010C9A">
        <w:rPr>
          <w:rFonts w:ascii="Times New Roman" w:hAnsi="Times New Roman" w:cs="Times New Roman"/>
          <w:sz w:val="24"/>
          <w:szCs w:val="24"/>
        </w:rPr>
        <w:t>) and social needs (</w:t>
      </w:r>
      <w:r w:rsidR="00010C9A" w:rsidRPr="00853B4C">
        <w:rPr>
          <w:rFonts w:ascii="Times New Roman" w:hAnsi="Times New Roman" w:cs="Times New Roman"/>
          <w:sz w:val="24"/>
          <w:szCs w:val="24"/>
        </w:rPr>
        <w:t>r(70) = .735, p = .01</w:t>
      </w:r>
      <w:r w:rsidR="00010C9A">
        <w:rPr>
          <w:rFonts w:ascii="Times New Roman" w:hAnsi="Times New Roman" w:cs="Times New Roman"/>
          <w:sz w:val="24"/>
          <w:szCs w:val="24"/>
        </w:rPr>
        <w:t xml:space="preserve">); and financial needs significantly correlated with </w:t>
      </w:r>
      <w:r w:rsidR="00010C9A" w:rsidRPr="00853B4C">
        <w:rPr>
          <w:rFonts w:ascii="Times New Roman" w:hAnsi="Times New Roman" w:cs="Times New Roman"/>
          <w:sz w:val="24"/>
          <w:szCs w:val="24"/>
        </w:rPr>
        <w:t xml:space="preserve">social needs </w:t>
      </w:r>
      <w:r w:rsidR="00010C9A">
        <w:rPr>
          <w:rFonts w:ascii="Times New Roman" w:hAnsi="Times New Roman" w:cs="Times New Roman"/>
          <w:sz w:val="24"/>
          <w:szCs w:val="24"/>
        </w:rPr>
        <w:t>(</w:t>
      </w:r>
      <w:r w:rsidR="00010C9A" w:rsidRPr="00853B4C">
        <w:rPr>
          <w:rFonts w:ascii="Times New Roman" w:hAnsi="Times New Roman" w:cs="Times New Roman"/>
          <w:sz w:val="24"/>
          <w:szCs w:val="24"/>
        </w:rPr>
        <w:t>r(70) = .475, p = .01</w:t>
      </w:r>
      <w:r w:rsidR="00010C9A">
        <w:rPr>
          <w:rFonts w:ascii="Times New Roman" w:hAnsi="Times New Roman" w:cs="Times New Roman"/>
          <w:sz w:val="24"/>
          <w:szCs w:val="24"/>
        </w:rPr>
        <w:t>).</w:t>
      </w:r>
      <w:r w:rsidR="00D14515">
        <w:rPr>
          <w:rFonts w:ascii="Times New Roman" w:hAnsi="Times New Roman" w:cs="Times New Roman"/>
          <w:sz w:val="24"/>
          <w:szCs w:val="24"/>
        </w:rPr>
        <w:t xml:space="preserve"> </w:t>
      </w:r>
    </w:p>
    <w:p w14:paraId="21F7C684" w14:textId="0BF9F949" w:rsidR="00010C9A" w:rsidRPr="00DF5A30" w:rsidRDefault="00010C9A" w:rsidP="00490FB9">
      <w:pPr>
        <w:spacing w:line="480" w:lineRule="auto"/>
        <w:ind w:firstLine="720"/>
        <w:rPr>
          <w:rFonts w:ascii="Times New Roman" w:hAnsi="Times New Roman" w:cs="Times New Roman"/>
          <w:sz w:val="24"/>
          <w:szCs w:val="24"/>
        </w:rPr>
      </w:pPr>
      <w:r w:rsidRPr="00DF5A30">
        <w:rPr>
          <w:rFonts w:ascii="Times New Roman" w:hAnsi="Times New Roman" w:cs="Times New Roman"/>
          <w:sz w:val="24"/>
          <w:szCs w:val="24"/>
        </w:rPr>
        <w:t xml:space="preserve">Qualitative analysis revealed </w:t>
      </w:r>
      <w:r w:rsidR="00DF5A30" w:rsidRPr="00DF5A30">
        <w:rPr>
          <w:rFonts w:ascii="Times New Roman" w:hAnsi="Times New Roman" w:cs="Times New Roman"/>
          <w:sz w:val="24"/>
          <w:szCs w:val="24"/>
        </w:rPr>
        <w:t>the following responsibilities as most discussed among caregivers:</w:t>
      </w:r>
      <w:r w:rsidR="00DF5A30">
        <w:rPr>
          <w:rFonts w:ascii="Times New Roman" w:hAnsi="Times New Roman" w:cs="Times New Roman"/>
          <w:sz w:val="24"/>
          <w:szCs w:val="24"/>
        </w:rPr>
        <w:t xml:space="preserve"> t</w:t>
      </w:r>
      <w:r w:rsidR="00DF5A30" w:rsidRPr="00DF5A30">
        <w:rPr>
          <w:rFonts w:ascii="Times New Roman" w:hAnsi="Times New Roman" w:cs="Times New Roman"/>
          <w:sz w:val="24"/>
          <w:szCs w:val="24"/>
        </w:rPr>
        <w:t>ransportation</w:t>
      </w:r>
      <w:r w:rsidR="00DF5A30">
        <w:rPr>
          <w:rFonts w:ascii="Times New Roman" w:hAnsi="Times New Roman" w:cs="Times New Roman"/>
          <w:sz w:val="24"/>
          <w:szCs w:val="24"/>
        </w:rPr>
        <w:t xml:space="preserve"> (both arranging and providing transportation); activities of daily living </w:t>
      </w:r>
      <w:r w:rsidR="00DF5A30">
        <w:rPr>
          <w:rFonts w:ascii="Times New Roman" w:hAnsi="Times New Roman" w:cs="Times New Roman"/>
          <w:sz w:val="24"/>
          <w:szCs w:val="24"/>
        </w:rPr>
        <w:lastRenderedPageBreak/>
        <w:t>(including t</w:t>
      </w:r>
      <w:r w:rsidR="00DF5A30" w:rsidRPr="00DF5A30">
        <w:rPr>
          <w:rFonts w:ascii="Times New Roman" w:hAnsi="Times New Roman" w:cs="Times New Roman"/>
          <w:sz w:val="24"/>
          <w:szCs w:val="24"/>
        </w:rPr>
        <w:t>ransferring</w:t>
      </w:r>
      <w:r w:rsidR="00DF5A30">
        <w:rPr>
          <w:rFonts w:ascii="Times New Roman" w:hAnsi="Times New Roman" w:cs="Times New Roman"/>
          <w:sz w:val="24"/>
          <w:szCs w:val="24"/>
        </w:rPr>
        <w:t>, g</w:t>
      </w:r>
      <w:r w:rsidR="00DF5A30" w:rsidRPr="00DF5A30">
        <w:rPr>
          <w:rFonts w:ascii="Times New Roman" w:hAnsi="Times New Roman" w:cs="Times New Roman"/>
          <w:sz w:val="24"/>
          <w:szCs w:val="24"/>
        </w:rPr>
        <w:t>rooming</w:t>
      </w:r>
      <w:r w:rsidR="00DF5A30">
        <w:rPr>
          <w:rFonts w:ascii="Times New Roman" w:hAnsi="Times New Roman" w:cs="Times New Roman"/>
          <w:sz w:val="24"/>
          <w:szCs w:val="24"/>
        </w:rPr>
        <w:t>/</w:t>
      </w:r>
      <w:r w:rsidR="00DF5A30" w:rsidRPr="00DF5A30">
        <w:rPr>
          <w:rFonts w:ascii="Times New Roman" w:hAnsi="Times New Roman" w:cs="Times New Roman"/>
          <w:sz w:val="24"/>
          <w:szCs w:val="24"/>
        </w:rPr>
        <w:t>dressing</w:t>
      </w:r>
      <w:r w:rsidR="00DF5A30">
        <w:rPr>
          <w:rFonts w:ascii="Times New Roman" w:hAnsi="Times New Roman" w:cs="Times New Roman"/>
          <w:sz w:val="24"/>
          <w:szCs w:val="24"/>
        </w:rPr>
        <w:t>, i</w:t>
      </w:r>
      <w:r w:rsidR="00DF5A30" w:rsidRPr="00DF5A30">
        <w:rPr>
          <w:rFonts w:ascii="Times New Roman" w:hAnsi="Times New Roman" w:cs="Times New Roman"/>
          <w:sz w:val="24"/>
          <w:szCs w:val="24"/>
        </w:rPr>
        <w:t>ncontinence</w:t>
      </w:r>
      <w:r w:rsidR="00DF5A30">
        <w:rPr>
          <w:rFonts w:ascii="Times New Roman" w:hAnsi="Times New Roman" w:cs="Times New Roman"/>
          <w:sz w:val="24"/>
          <w:szCs w:val="24"/>
        </w:rPr>
        <w:t>/</w:t>
      </w:r>
      <w:r w:rsidR="00DF5A30" w:rsidRPr="00DF5A30">
        <w:rPr>
          <w:rFonts w:ascii="Times New Roman" w:hAnsi="Times New Roman" w:cs="Times New Roman"/>
          <w:sz w:val="24"/>
          <w:szCs w:val="24"/>
        </w:rPr>
        <w:t>toileting</w:t>
      </w:r>
      <w:r w:rsidR="00DF5A30">
        <w:rPr>
          <w:rFonts w:ascii="Times New Roman" w:hAnsi="Times New Roman" w:cs="Times New Roman"/>
          <w:sz w:val="24"/>
          <w:szCs w:val="24"/>
        </w:rPr>
        <w:t>, b</w:t>
      </w:r>
      <w:r w:rsidR="00DF5A30" w:rsidRPr="00DF5A30">
        <w:rPr>
          <w:rFonts w:ascii="Times New Roman" w:hAnsi="Times New Roman" w:cs="Times New Roman"/>
          <w:sz w:val="24"/>
          <w:szCs w:val="24"/>
        </w:rPr>
        <w:t>athing</w:t>
      </w:r>
      <w:r w:rsidR="00DF5A30">
        <w:rPr>
          <w:rFonts w:ascii="Times New Roman" w:hAnsi="Times New Roman" w:cs="Times New Roman"/>
          <w:sz w:val="24"/>
          <w:szCs w:val="24"/>
        </w:rPr>
        <w:t>/</w:t>
      </w:r>
      <w:r w:rsidR="00DF5A30" w:rsidRPr="00DF5A30">
        <w:rPr>
          <w:rFonts w:ascii="Times New Roman" w:hAnsi="Times New Roman" w:cs="Times New Roman"/>
          <w:sz w:val="24"/>
          <w:szCs w:val="24"/>
        </w:rPr>
        <w:t>showering</w:t>
      </w:r>
      <w:r w:rsidR="00DF5A30">
        <w:rPr>
          <w:rFonts w:ascii="Times New Roman" w:hAnsi="Times New Roman" w:cs="Times New Roman"/>
          <w:sz w:val="24"/>
          <w:szCs w:val="24"/>
        </w:rPr>
        <w:t>, f</w:t>
      </w:r>
      <w:r w:rsidR="00DF5A30" w:rsidRPr="00DF5A30">
        <w:rPr>
          <w:rFonts w:ascii="Times New Roman" w:hAnsi="Times New Roman" w:cs="Times New Roman"/>
          <w:sz w:val="24"/>
          <w:szCs w:val="24"/>
        </w:rPr>
        <w:t>eeding assistance</w:t>
      </w:r>
      <w:r w:rsidR="00DF5A30">
        <w:rPr>
          <w:rFonts w:ascii="Times New Roman" w:hAnsi="Times New Roman" w:cs="Times New Roman"/>
          <w:sz w:val="24"/>
          <w:szCs w:val="24"/>
        </w:rPr>
        <w:t>); c</w:t>
      </w:r>
      <w:r w:rsidR="00DF5A30" w:rsidRPr="00DF5A30">
        <w:rPr>
          <w:rFonts w:ascii="Times New Roman" w:hAnsi="Times New Roman" w:cs="Times New Roman"/>
          <w:sz w:val="24"/>
          <w:szCs w:val="24"/>
        </w:rPr>
        <w:t>ooking/</w:t>
      </w:r>
      <w:r w:rsidR="00DF5A30">
        <w:rPr>
          <w:rFonts w:ascii="Times New Roman" w:hAnsi="Times New Roman" w:cs="Times New Roman"/>
          <w:sz w:val="24"/>
          <w:szCs w:val="24"/>
        </w:rPr>
        <w:t>n</w:t>
      </w:r>
      <w:r w:rsidR="00DF5A30" w:rsidRPr="00DF5A30">
        <w:rPr>
          <w:rFonts w:ascii="Times New Roman" w:hAnsi="Times New Roman" w:cs="Times New Roman"/>
          <w:sz w:val="24"/>
          <w:szCs w:val="24"/>
        </w:rPr>
        <w:t>utrition</w:t>
      </w:r>
      <w:r w:rsidR="00DF5A30">
        <w:rPr>
          <w:rFonts w:ascii="Times New Roman" w:hAnsi="Times New Roman" w:cs="Times New Roman"/>
          <w:sz w:val="24"/>
          <w:szCs w:val="24"/>
        </w:rPr>
        <w:t>; s</w:t>
      </w:r>
      <w:r w:rsidR="00DF5A30" w:rsidRPr="00DF5A30">
        <w:rPr>
          <w:rFonts w:ascii="Times New Roman" w:hAnsi="Times New Roman" w:cs="Times New Roman"/>
          <w:sz w:val="24"/>
          <w:szCs w:val="24"/>
        </w:rPr>
        <w:t>upervision</w:t>
      </w:r>
      <w:r w:rsidR="00DF5A30">
        <w:rPr>
          <w:rFonts w:ascii="Times New Roman" w:hAnsi="Times New Roman" w:cs="Times New Roman"/>
          <w:sz w:val="24"/>
          <w:szCs w:val="24"/>
        </w:rPr>
        <w:t>; and home maintenance.</w:t>
      </w:r>
    </w:p>
    <w:p w14:paraId="563E2C89" w14:textId="3A92BBFA" w:rsidR="0089638E" w:rsidRDefault="0089638E" w:rsidP="00490F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were some distinct differences in how caregivers of children described their responsibilities compared to how caregivers of older adults described their responsibilities. Notably, caregivers of children used the word “love” as part of their duties, which was not the case with caregivers of older adults. One individual stated: </w:t>
      </w:r>
      <w:r w:rsidRPr="0089638E">
        <w:rPr>
          <w:rFonts w:ascii="Times New Roman" w:hAnsi="Times New Roman" w:cs="Times New Roman"/>
          <w:sz w:val="24"/>
          <w:szCs w:val="24"/>
        </w:rPr>
        <w:t>“As the sole parent of 3 children, I am responsible for [their] complete well-being, from feeding to housing to love to support with all aspects of their lives and emotional development”</w:t>
      </w:r>
      <w:r>
        <w:rPr>
          <w:rFonts w:ascii="Times New Roman" w:hAnsi="Times New Roman" w:cs="Times New Roman"/>
          <w:sz w:val="24"/>
          <w:szCs w:val="24"/>
        </w:rPr>
        <w:t xml:space="preserve"> (</w:t>
      </w:r>
      <w:r w:rsidRPr="0089638E">
        <w:rPr>
          <w:rFonts w:ascii="Times New Roman" w:hAnsi="Times New Roman" w:cs="Times New Roman"/>
          <w:sz w:val="24"/>
          <w:szCs w:val="24"/>
        </w:rPr>
        <w:t>F/Latina,  46-55, student, separated</w:t>
      </w:r>
      <w:r>
        <w:rPr>
          <w:rFonts w:ascii="Times New Roman" w:hAnsi="Times New Roman" w:cs="Times New Roman"/>
          <w:sz w:val="24"/>
          <w:szCs w:val="24"/>
        </w:rPr>
        <w:t xml:space="preserve">). They also were more likely to use “parenting duties” or “mom and dad duties,” seemingly as shorthand to describe a common set of duties: </w:t>
      </w:r>
      <w:r w:rsidR="00F713C6">
        <w:rPr>
          <w:rFonts w:ascii="Times New Roman" w:hAnsi="Times New Roman" w:cs="Times New Roman"/>
          <w:sz w:val="24"/>
          <w:szCs w:val="24"/>
        </w:rPr>
        <w:t>“</w:t>
      </w:r>
      <w:r w:rsidR="001E5885" w:rsidRPr="001E5885">
        <w:rPr>
          <w:rFonts w:ascii="Times New Roman" w:hAnsi="Times New Roman" w:cs="Times New Roman"/>
          <w:sz w:val="24"/>
          <w:szCs w:val="24"/>
        </w:rPr>
        <w:t>I am a parent, so some of my responsibilities include supervision, love, meeting basic needs</w:t>
      </w:r>
      <w:r w:rsidR="00F713C6">
        <w:rPr>
          <w:rFonts w:ascii="Times New Roman" w:hAnsi="Times New Roman" w:cs="Times New Roman"/>
          <w:sz w:val="24"/>
          <w:szCs w:val="24"/>
        </w:rPr>
        <w:t>” (</w:t>
      </w:r>
      <w:r w:rsidR="001E5885">
        <w:rPr>
          <w:rFonts w:ascii="Times New Roman" w:hAnsi="Times New Roman" w:cs="Times New Roman"/>
          <w:sz w:val="24"/>
          <w:szCs w:val="24"/>
        </w:rPr>
        <w:t>F/Other, 26-35, graduate student, married</w:t>
      </w:r>
      <w:r w:rsidR="00F713C6">
        <w:rPr>
          <w:rFonts w:ascii="Times New Roman" w:hAnsi="Times New Roman" w:cs="Times New Roman"/>
          <w:sz w:val="24"/>
          <w:szCs w:val="24"/>
        </w:rPr>
        <w:t>);</w:t>
      </w:r>
      <w:r>
        <w:rPr>
          <w:rFonts w:ascii="Times New Roman" w:hAnsi="Times New Roman" w:cs="Times New Roman"/>
          <w:sz w:val="24"/>
          <w:szCs w:val="24"/>
        </w:rPr>
        <w:t xml:space="preserve"> “</w:t>
      </w:r>
      <w:r w:rsidRPr="0089638E">
        <w:rPr>
          <w:rFonts w:ascii="Times New Roman" w:hAnsi="Times New Roman" w:cs="Times New Roman"/>
          <w:sz w:val="24"/>
          <w:szCs w:val="24"/>
        </w:rPr>
        <w:t xml:space="preserve">Parenting, homeschooling, med management, emotional regulation assistance, </w:t>
      </w:r>
      <w:r w:rsidR="000361AC" w:rsidRPr="0089638E">
        <w:rPr>
          <w:rFonts w:ascii="Times New Roman" w:hAnsi="Times New Roman" w:cs="Times New Roman"/>
          <w:sz w:val="24"/>
          <w:szCs w:val="24"/>
        </w:rPr>
        <w:t>etc.</w:t>
      </w:r>
      <w:r w:rsidRPr="0089638E">
        <w:rPr>
          <w:rFonts w:ascii="Times New Roman" w:hAnsi="Times New Roman" w:cs="Times New Roman"/>
          <w:sz w:val="24"/>
          <w:szCs w:val="24"/>
        </w:rPr>
        <w:t xml:space="preserve">" </w:t>
      </w:r>
      <w:r>
        <w:rPr>
          <w:rFonts w:ascii="Times New Roman" w:hAnsi="Times New Roman" w:cs="Times New Roman"/>
          <w:sz w:val="24"/>
          <w:szCs w:val="24"/>
        </w:rPr>
        <w:t>(</w:t>
      </w:r>
      <w:r w:rsidRPr="0089638E">
        <w:rPr>
          <w:rFonts w:ascii="Times New Roman" w:hAnsi="Times New Roman" w:cs="Times New Roman"/>
          <w:sz w:val="24"/>
          <w:szCs w:val="24"/>
        </w:rPr>
        <w:t>F/</w:t>
      </w:r>
      <w:r w:rsidR="00D048A8">
        <w:rPr>
          <w:rFonts w:ascii="Times New Roman" w:hAnsi="Times New Roman" w:cs="Times New Roman"/>
          <w:sz w:val="24"/>
          <w:szCs w:val="24"/>
        </w:rPr>
        <w:t>O</w:t>
      </w:r>
      <w:r w:rsidRPr="0089638E">
        <w:rPr>
          <w:rFonts w:ascii="Times New Roman" w:hAnsi="Times New Roman" w:cs="Times New Roman"/>
          <w:sz w:val="24"/>
          <w:szCs w:val="24"/>
        </w:rPr>
        <w:t>ther, 36-45, student, single</w:t>
      </w:r>
      <w:r>
        <w:rPr>
          <w:rFonts w:ascii="Times New Roman" w:hAnsi="Times New Roman" w:cs="Times New Roman"/>
          <w:sz w:val="24"/>
          <w:szCs w:val="24"/>
        </w:rPr>
        <w:t xml:space="preserve">). Bathing/showering (or ensuring that care recipients did so) was also mentioned more </w:t>
      </w:r>
      <w:r w:rsidR="00FC02EC">
        <w:rPr>
          <w:rFonts w:ascii="Times New Roman" w:hAnsi="Times New Roman" w:cs="Times New Roman"/>
          <w:sz w:val="24"/>
          <w:szCs w:val="24"/>
        </w:rPr>
        <w:t xml:space="preserve">frequently </w:t>
      </w:r>
      <w:r>
        <w:rPr>
          <w:rFonts w:ascii="Times New Roman" w:hAnsi="Times New Roman" w:cs="Times New Roman"/>
          <w:sz w:val="24"/>
          <w:szCs w:val="24"/>
        </w:rPr>
        <w:t xml:space="preserve">among this set of caregivers. </w:t>
      </w:r>
    </w:p>
    <w:p w14:paraId="2E529229" w14:textId="1151CBCF" w:rsidR="0089638E" w:rsidRDefault="0089638E" w:rsidP="00490FB9">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for caregivers of older adults, responsibilities were more likely to include assistance with finances and technology</w:t>
      </w:r>
      <w:r w:rsidR="00F713C6">
        <w:rPr>
          <w:rFonts w:ascii="Times New Roman" w:hAnsi="Times New Roman" w:cs="Times New Roman"/>
          <w:sz w:val="24"/>
          <w:szCs w:val="24"/>
        </w:rPr>
        <w:t xml:space="preserve"> (as one person shared, “</w:t>
      </w:r>
      <w:r w:rsidR="00F713C6" w:rsidRPr="00F713C6">
        <w:rPr>
          <w:rFonts w:ascii="Times New Roman" w:hAnsi="Times New Roman" w:cs="Times New Roman"/>
          <w:sz w:val="24"/>
          <w:szCs w:val="24"/>
        </w:rPr>
        <w:t>internet, Wi-Fi and Bluetooth connection, captions on the TV, the smart-thermostat and smoke detectors, etc</w:t>
      </w:r>
      <w:r w:rsidR="00F713C6">
        <w:rPr>
          <w:rFonts w:ascii="Times New Roman" w:hAnsi="Times New Roman" w:cs="Times New Roman"/>
          <w:sz w:val="24"/>
          <w:szCs w:val="24"/>
        </w:rPr>
        <w:t>.”)</w:t>
      </w:r>
      <w:r>
        <w:rPr>
          <w:rFonts w:ascii="Times New Roman" w:hAnsi="Times New Roman" w:cs="Times New Roman"/>
          <w:sz w:val="24"/>
          <w:szCs w:val="24"/>
        </w:rPr>
        <w:t xml:space="preserve">, as well as overseeing care or advocating for care. One individual said, </w:t>
      </w:r>
      <w:r w:rsidRPr="00853B4C">
        <w:rPr>
          <w:rFonts w:ascii="Times New Roman" w:hAnsi="Times New Roman" w:cs="Times New Roman"/>
          <w:sz w:val="24"/>
          <w:szCs w:val="24"/>
        </w:rPr>
        <w:t xml:space="preserve">“My mother is disabled but has not been approved for disability through the state. She is one more fall away from being incapable of walking…I wish that she qualified for some program to help her live in an assisted living situation, but that doesn’t seem to be the case, so we are making it work” </w:t>
      </w:r>
      <w:r>
        <w:rPr>
          <w:rFonts w:ascii="Times New Roman" w:hAnsi="Times New Roman" w:cs="Times New Roman"/>
          <w:sz w:val="24"/>
          <w:szCs w:val="24"/>
        </w:rPr>
        <w:t>(</w:t>
      </w:r>
      <w:r w:rsidRPr="00853B4C">
        <w:rPr>
          <w:rFonts w:ascii="Times New Roman" w:hAnsi="Times New Roman" w:cs="Times New Roman"/>
          <w:sz w:val="24"/>
          <w:szCs w:val="24"/>
        </w:rPr>
        <w:t>F/W, 36-45, student, married</w:t>
      </w:r>
      <w:r>
        <w:rPr>
          <w:rFonts w:ascii="Times New Roman" w:hAnsi="Times New Roman" w:cs="Times New Roman"/>
          <w:sz w:val="24"/>
          <w:szCs w:val="24"/>
        </w:rPr>
        <w:t>). Another shared that she was, “</w:t>
      </w:r>
      <w:r w:rsidRPr="00853B4C">
        <w:rPr>
          <w:rFonts w:ascii="Times New Roman" w:hAnsi="Times New Roman" w:cs="Times New Roman"/>
          <w:sz w:val="24"/>
          <w:szCs w:val="24"/>
        </w:rPr>
        <w:t>Overseeing her care at ALF</w:t>
      </w:r>
      <w:r>
        <w:rPr>
          <w:rFonts w:ascii="Times New Roman" w:hAnsi="Times New Roman" w:cs="Times New Roman"/>
          <w:sz w:val="24"/>
          <w:szCs w:val="24"/>
        </w:rPr>
        <w:t xml:space="preserve"> [assisted living facility)</w:t>
      </w:r>
      <w:r w:rsidRPr="00853B4C">
        <w:rPr>
          <w:rFonts w:ascii="Times New Roman" w:hAnsi="Times New Roman" w:cs="Times New Roman"/>
          <w:sz w:val="24"/>
          <w:szCs w:val="24"/>
        </w:rPr>
        <w:t xml:space="preserve">, being an advocate. Taking her to all medical appointments &amp; interacting with physicians. Paying all her bills. </w:t>
      </w:r>
      <w:r w:rsidRPr="00853B4C">
        <w:rPr>
          <w:rFonts w:ascii="Times New Roman" w:hAnsi="Times New Roman" w:cs="Times New Roman"/>
          <w:sz w:val="24"/>
          <w:szCs w:val="24"/>
        </w:rPr>
        <w:lastRenderedPageBreak/>
        <w:t xml:space="preserve">Purchasing whatever supplies…support person when she is hospitalized” </w:t>
      </w:r>
      <w:r>
        <w:rPr>
          <w:rFonts w:ascii="Times New Roman" w:hAnsi="Times New Roman" w:cs="Times New Roman"/>
          <w:sz w:val="24"/>
          <w:szCs w:val="24"/>
        </w:rPr>
        <w:t>(</w:t>
      </w:r>
      <w:r w:rsidRPr="00853B4C">
        <w:rPr>
          <w:rFonts w:ascii="Times New Roman" w:hAnsi="Times New Roman" w:cs="Times New Roman"/>
          <w:sz w:val="24"/>
          <w:szCs w:val="24"/>
        </w:rPr>
        <w:t>F/W, 46-55, faculty, married</w:t>
      </w:r>
      <w:r>
        <w:rPr>
          <w:rFonts w:ascii="Times New Roman" w:hAnsi="Times New Roman" w:cs="Times New Roman"/>
          <w:sz w:val="24"/>
          <w:szCs w:val="24"/>
        </w:rPr>
        <w:t>).</w:t>
      </w:r>
      <w:r w:rsidR="00F713C6">
        <w:rPr>
          <w:rFonts w:ascii="Times New Roman" w:hAnsi="Times New Roman" w:cs="Times New Roman"/>
          <w:sz w:val="24"/>
          <w:szCs w:val="24"/>
        </w:rPr>
        <w:t xml:space="preserve"> </w:t>
      </w:r>
    </w:p>
    <w:p w14:paraId="7BCE9712" w14:textId="18E39FC5" w:rsidR="00C36422" w:rsidRDefault="00C36422" w:rsidP="00490FB9">
      <w:pPr>
        <w:spacing w:line="480" w:lineRule="auto"/>
        <w:ind w:firstLine="720"/>
        <w:rPr>
          <w:rFonts w:ascii="Times New Roman" w:hAnsi="Times New Roman" w:cs="Times New Roman"/>
          <w:sz w:val="24"/>
          <w:szCs w:val="24"/>
        </w:rPr>
      </w:pPr>
      <w:r w:rsidRPr="00C36422">
        <w:rPr>
          <w:rFonts w:ascii="Times New Roman" w:hAnsi="Times New Roman" w:cs="Times New Roman"/>
          <w:sz w:val="24"/>
          <w:szCs w:val="24"/>
        </w:rPr>
        <w:t>Most respondents</w:t>
      </w:r>
      <w:r>
        <w:rPr>
          <w:rFonts w:ascii="Times New Roman" w:hAnsi="Times New Roman" w:cs="Times New Roman"/>
          <w:sz w:val="24"/>
          <w:szCs w:val="24"/>
        </w:rPr>
        <w:t xml:space="preserve"> indicated that they</w:t>
      </w:r>
      <w:r w:rsidRPr="00C36422">
        <w:rPr>
          <w:rFonts w:ascii="Times New Roman" w:hAnsi="Times New Roman" w:cs="Times New Roman"/>
          <w:sz w:val="24"/>
          <w:szCs w:val="24"/>
        </w:rPr>
        <w:t xml:space="preserve"> did not know of any caregiving resources</w:t>
      </w:r>
      <w:r>
        <w:rPr>
          <w:rFonts w:ascii="Times New Roman" w:hAnsi="Times New Roman" w:cs="Times New Roman"/>
          <w:sz w:val="24"/>
          <w:szCs w:val="24"/>
        </w:rPr>
        <w:t xml:space="preserve"> available at the university</w:t>
      </w:r>
      <w:r w:rsidRPr="00C36422">
        <w:rPr>
          <w:rFonts w:ascii="Times New Roman" w:hAnsi="Times New Roman" w:cs="Times New Roman"/>
          <w:sz w:val="24"/>
          <w:szCs w:val="24"/>
        </w:rPr>
        <w:t>.</w:t>
      </w:r>
      <w:r>
        <w:rPr>
          <w:rFonts w:ascii="Times New Roman" w:hAnsi="Times New Roman" w:cs="Times New Roman"/>
          <w:sz w:val="24"/>
          <w:szCs w:val="24"/>
        </w:rPr>
        <w:t xml:space="preserve"> </w:t>
      </w:r>
      <w:r w:rsidRPr="00C36422">
        <w:rPr>
          <w:rFonts w:ascii="Times New Roman" w:hAnsi="Times New Roman" w:cs="Times New Roman"/>
          <w:sz w:val="24"/>
          <w:szCs w:val="24"/>
        </w:rPr>
        <w:t xml:space="preserve">Of those that they did know about, the most known </w:t>
      </w:r>
      <w:r>
        <w:rPr>
          <w:rFonts w:ascii="Times New Roman" w:hAnsi="Times New Roman" w:cs="Times New Roman"/>
          <w:sz w:val="24"/>
          <w:szCs w:val="24"/>
        </w:rPr>
        <w:t xml:space="preserve">(in order of frequency) included: </w:t>
      </w:r>
      <w:r w:rsidRPr="00C36422">
        <w:rPr>
          <w:rFonts w:ascii="Times New Roman" w:hAnsi="Times New Roman" w:cs="Times New Roman"/>
          <w:sz w:val="24"/>
          <w:szCs w:val="24"/>
        </w:rPr>
        <w:t>Child Development Center</w:t>
      </w:r>
      <w:r>
        <w:rPr>
          <w:rFonts w:ascii="Times New Roman" w:hAnsi="Times New Roman" w:cs="Times New Roman"/>
          <w:sz w:val="24"/>
          <w:szCs w:val="24"/>
        </w:rPr>
        <w:t xml:space="preserve">; </w:t>
      </w:r>
      <w:r w:rsidRPr="00C36422">
        <w:rPr>
          <w:rFonts w:ascii="Times New Roman" w:hAnsi="Times New Roman" w:cs="Times New Roman"/>
          <w:sz w:val="24"/>
          <w:szCs w:val="24"/>
        </w:rPr>
        <w:t>Food Pantry</w:t>
      </w:r>
      <w:r>
        <w:rPr>
          <w:rFonts w:ascii="Times New Roman" w:hAnsi="Times New Roman" w:cs="Times New Roman"/>
          <w:sz w:val="24"/>
          <w:szCs w:val="24"/>
        </w:rPr>
        <w:t xml:space="preserve">; clothing donation center; </w:t>
      </w:r>
      <w:r w:rsidRPr="00C36422">
        <w:rPr>
          <w:rFonts w:ascii="Times New Roman" w:hAnsi="Times New Roman" w:cs="Times New Roman"/>
          <w:sz w:val="24"/>
          <w:szCs w:val="24"/>
        </w:rPr>
        <w:t>Student Health and Counseling</w:t>
      </w:r>
      <w:r>
        <w:rPr>
          <w:rFonts w:ascii="Times New Roman" w:hAnsi="Times New Roman" w:cs="Times New Roman"/>
          <w:sz w:val="24"/>
          <w:szCs w:val="24"/>
        </w:rPr>
        <w:t xml:space="preserve">; </w:t>
      </w:r>
      <w:r w:rsidR="003E52AC">
        <w:rPr>
          <w:rFonts w:ascii="Times New Roman" w:hAnsi="Times New Roman" w:cs="Times New Roman"/>
          <w:sz w:val="24"/>
          <w:szCs w:val="24"/>
        </w:rPr>
        <w:t xml:space="preserve">Center for Equity and Gender Justice; </w:t>
      </w:r>
      <w:r w:rsidRPr="00C36422">
        <w:rPr>
          <w:rFonts w:ascii="Times New Roman" w:hAnsi="Times New Roman" w:cs="Times New Roman"/>
          <w:sz w:val="24"/>
          <w:szCs w:val="24"/>
        </w:rPr>
        <w:t>FMLA (</w:t>
      </w:r>
      <w:r w:rsidR="003E52AC">
        <w:rPr>
          <w:rFonts w:ascii="Times New Roman" w:hAnsi="Times New Roman" w:cs="Times New Roman"/>
          <w:sz w:val="24"/>
          <w:szCs w:val="24"/>
        </w:rPr>
        <w:t>Family and Medical Leave Act</w:t>
      </w:r>
      <w:r w:rsidRPr="00C36422">
        <w:rPr>
          <w:rFonts w:ascii="Times New Roman" w:hAnsi="Times New Roman" w:cs="Times New Roman"/>
          <w:sz w:val="24"/>
          <w:szCs w:val="24"/>
        </w:rPr>
        <w:t>)</w:t>
      </w:r>
      <w:r w:rsidR="003E52AC">
        <w:rPr>
          <w:rFonts w:ascii="Times New Roman" w:hAnsi="Times New Roman" w:cs="Times New Roman"/>
          <w:sz w:val="24"/>
          <w:szCs w:val="24"/>
        </w:rPr>
        <w:t>;</w:t>
      </w:r>
      <w:r w:rsidRPr="00C36422">
        <w:rPr>
          <w:rFonts w:ascii="Times New Roman" w:hAnsi="Times New Roman" w:cs="Times New Roman"/>
          <w:sz w:val="24"/>
          <w:szCs w:val="24"/>
        </w:rPr>
        <w:t xml:space="preserve"> </w:t>
      </w:r>
      <w:r w:rsidR="003E52AC">
        <w:rPr>
          <w:rFonts w:ascii="Times New Roman" w:hAnsi="Times New Roman" w:cs="Times New Roman"/>
          <w:sz w:val="24"/>
          <w:szCs w:val="24"/>
        </w:rPr>
        <w:t>the university’s</w:t>
      </w:r>
      <w:r w:rsidRPr="00C36422">
        <w:rPr>
          <w:rFonts w:ascii="Times New Roman" w:hAnsi="Times New Roman" w:cs="Times New Roman"/>
          <w:sz w:val="24"/>
          <w:szCs w:val="24"/>
        </w:rPr>
        <w:t xml:space="preserve"> Basic Needs Coordinator</w:t>
      </w:r>
      <w:r w:rsidR="003E52AC">
        <w:rPr>
          <w:rFonts w:ascii="Times New Roman" w:hAnsi="Times New Roman" w:cs="Times New Roman"/>
          <w:sz w:val="24"/>
          <w:szCs w:val="24"/>
        </w:rPr>
        <w:t>;</w:t>
      </w:r>
      <w:r w:rsidRPr="00C36422">
        <w:rPr>
          <w:rFonts w:ascii="Times New Roman" w:hAnsi="Times New Roman" w:cs="Times New Roman"/>
          <w:sz w:val="24"/>
          <w:szCs w:val="24"/>
        </w:rPr>
        <w:t xml:space="preserve"> and</w:t>
      </w:r>
      <w:r w:rsidR="003E52AC">
        <w:rPr>
          <w:rFonts w:ascii="Times New Roman" w:hAnsi="Times New Roman" w:cs="Times New Roman"/>
          <w:sz w:val="24"/>
          <w:szCs w:val="24"/>
        </w:rPr>
        <w:t xml:space="preserve"> the</w:t>
      </w:r>
      <w:r w:rsidRPr="00C36422">
        <w:rPr>
          <w:rFonts w:ascii="Times New Roman" w:hAnsi="Times New Roman" w:cs="Times New Roman"/>
          <w:sz w:val="24"/>
          <w:szCs w:val="24"/>
        </w:rPr>
        <w:t xml:space="preserve"> Gerontology </w:t>
      </w:r>
      <w:r w:rsidR="003E52AC">
        <w:rPr>
          <w:rFonts w:ascii="Times New Roman" w:hAnsi="Times New Roman" w:cs="Times New Roman"/>
          <w:sz w:val="24"/>
          <w:szCs w:val="24"/>
        </w:rPr>
        <w:t>program.</w:t>
      </w:r>
    </w:p>
    <w:p w14:paraId="000000AB" w14:textId="4F7355C8" w:rsidR="00AA040C" w:rsidRPr="00853B4C" w:rsidRDefault="00684B61" w:rsidP="0019540D">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Respondents shared a wide variety of resources that they felt would be helpful to them. The most frequently mentioned included c</w:t>
      </w:r>
      <w:r w:rsidRPr="00684B61">
        <w:rPr>
          <w:rFonts w:ascii="Times New Roman" w:hAnsi="Times New Roman" w:cs="Times New Roman"/>
          <w:sz w:val="24"/>
          <w:szCs w:val="24"/>
        </w:rPr>
        <w:t xml:space="preserve">hildcare, respite care, in-home care, </w:t>
      </w:r>
      <w:r>
        <w:rPr>
          <w:rFonts w:ascii="Times New Roman" w:hAnsi="Times New Roman" w:cs="Times New Roman"/>
          <w:sz w:val="24"/>
          <w:szCs w:val="24"/>
        </w:rPr>
        <w:t xml:space="preserve">and </w:t>
      </w:r>
      <w:r w:rsidRPr="00684B61">
        <w:rPr>
          <w:rFonts w:ascii="Times New Roman" w:hAnsi="Times New Roman" w:cs="Times New Roman"/>
          <w:sz w:val="24"/>
          <w:szCs w:val="24"/>
        </w:rPr>
        <w:t>older adult care</w:t>
      </w:r>
      <w:r>
        <w:rPr>
          <w:rFonts w:ascii="Times New Roman" w:hAnsi="Times New Roman" w:cs="Times New Roman"/>
          <w:sz w:val="24"/>
          <w:szCs w:val="24"/>
        </w:rPr>
        <w:t xml:space="preserve">. Many of them emphasized care that is affordable, no-cost, or needing financial assistance with providing care. </w:t>
      </w:r>
      <w:r w:rsidR="001E1292">
        <w:rPr>
          <w:rFonts w:ascii="Times New Roman" w:hAnsi="Times New Roman" w:cs="Times New Roman"/>
          <w:sz w:val="24"/>
          <w:szCs w:val="24"/>
        </w:rPr>
        <w:t xml:space="preserve">One individual </w:t>
      </w:r>
      <w:r w:rsidR="0019047E">
        <w:rPr>
          <w:rFonts w:ascii="Times New Roman" w:hAnsi="Times New Roman" w:cs="Times New Roman"/>
          <w:sz w:val="24"/>
          <w:szCs w:val="24"/>
        </w:rPr>
        <w:t>said,</w:t>
      </w:r>
      <w:r w:rsidR="001E1292">
        <w:rPr>
          <w:rFonts w:ascii="Times New Roman" w:hAnsi="Times New Roman" w:cs="Times New Roman"/>
          <w:sz w:val="24"/>
          <w:szCs w:val="24"/>
        </w:rPr>
        <w:t xml:space="preserve"> “</w:t>
      </w:r>
      <w:r w:rsidR="001E1292" w:rsidRPr="001E1292">
        <w:rPr>
          <w:rFonts w:ascii="Times New Roman" w:hAnsi="Times New Roman" w:cs="Times New Roman"/>
          <w:sz w:val="24"/>
          <w:szCs w:val="24"/>
        </w:rPr>
        <w:t>I would love to know if there was a program that would allow my disabled mother to live more independently, or a place where she could live (without income) where she could have assistance if needed</w:t>
      </w:r>
      <w:r w:rsidR="001E1292">
        <w:rPr>
          <w:rFonts w:ascii="Times New Roman" w:hAnsi="Times New Roman" w:cs="Times New Roman"/>
          <w:sz w:val="24"/>
          <w:szCs w:val="24"/>
        </w:rPr>
        <w:t xml:space="preserve">” </w:t>
      </w:r>
      <w:r w:rsidR="0019047E">
        <w:rPr>
          <w:rFonts w:ascii="Times New Roman" w:hAnsi="Times New Roman" w:cs="Times New Roman"/>
          <w:sz w:val="24"/>
          <w:szCs w:val="24"/>
        </w:rPr>
        <w:t>(</w:t>
      </w:r>
      <w:r w:rsidR="0019047E" w:rsidRPr="00853B4C">
        <w:rPr>
          <w:rFonts w:ascii="Times New Roman" w:hAnsi="Times New Roman" w:cs="Times New Roman"/>
          <w:sz w:val="24"/>
          <w:szCs w:val="24"/>
        </w:rPr>
        <w:t>F/W, 36-45, student, married</w:t>
      </w:r>
      <w:r w:rsidR="0019047E">
        <w:rPr>
          <w:rFonts w:ascii="Times New Roman" w:hAnsi="Times New Roman" w:cs="Times New Roman"/>
          <w:sz w:val="24"/>
          <w:szCs w:val="24"/>
        </w:rPr>
        <w:t>)</w:t>
      </w:r>
      <w:r w:rsidR="001E1292">
        <w:rPr>
          <w:rFonts w:ascii="Times New Roman" w:hAnsi="Times New Roman" w:cs="Times New Roman"/>
          <w:sz w:val="24"/>
          <w:szCs w:val="24"/>
        </w:rPr>
        <w:t>. Another shared, “</w:t>
      </w:r>
      <w:r w:rsidR="003864EF" w:rsidRPr="003864EF">
        <w:rPr>
          <w:rFonts w:ascii="Times New Roman" w:hAnsi="Times New Roman" w:cs="Times New Roman"/>
          <w:sz w:val="24"/>
          <w:szCs w:val="24"/>
        </w:rPr>
        <w:t xml:space="preserve">With two young children, no family nearby, and both parents in graduate school, we have few options for affordable </w:t>
      </w:r>
      <w:r w:rsidR="000361AC" w:rsidRPr="003864EF">
        <w:rPr>
          <w:rFonts w:ascii="Times New Roman" w:hAnsi="Times New Roman" w:cs="Times New Roman"/>
          <w:sz w:val="24"/>
          <w:szCs w:val="24"/>
        </w:rPr>
        <w:t>childcare</w:t>
      </w:r>
      <w:r w:rsidR="001E1292">
        <w:rPr>
          <w:rFonts w:ascii="Times New Roman" w:hAnsi="Times New Roman" w:cs="Times New Roman"/>
          <w:sz w:val="24"/>
          <w:szCs w:val="24"/>
        </w:rPr>
        <w:t xml:space="preserve">” </w:t>
      </w:r>
      <w:r w:rsidR="0019047E">
        <w:rPr>
          <w:rFonts w:ascii="Times New Roman" w:hAnsi="Times New Roman" w:cs="Times New Roman"/>
          <w:sz w:val="24"/>
          <w:szCs w:val="24"/>
        </w:rPr>
        <w:t>(</w:t>
      </w:r>
      <w:r w:rsidR="003864EF">
        <w:rPr>
          <w:rFonts w:ascii="Times New Roman" w:hAnsi="Times New Roman" w:cs="Times New Roman"/>
          <w:sz w:val="24"/>
          <w:szCs w:val="24"/>
        </w:rPr>
        <w:t>M</w:t>
      </w:r>
      <w:r w:rsidR="0019047E" w:rsidRPr="00853B4C">
        <w:rPr>
          <w:rFonts w:ascii="Times New Roman" w:hAnsi="Times New Roman" w:cs="Times New Roman"/>
          <w:sz w:val="24"/>
          <w:szCs w:val="24"/>
        </w:rPr>
        <w:t xml:space="preserve">/W, </w:t>
      </w:r>
      <w:r w:rsidR="003864EF">
        <w:rPr>
          <w:rFonts w:ascii="Times New Roman" w:hAnsi="Times New Roman" w:cs="Times New Roman"/>
          <w:sz w:val="24"/>
          <w:szCs w:val="24"/>
        </w:rPr>
        <w:t>4</w:t>
      </w:r>
      <w:r w:rsidR="0019047E" w:rsidRPr="00853B4C">
        <w:rPr>
          <w:rFonts w:ascii="Times New Roman" w:hAnsi="Times New Roman" w:cs="Times New Roman"/>
          <w:sz w:val="24"/>
          <w:szCs w:val="24"/>
        </w:rPr>
        <w:t>6-</w:t>
      </w:r>
      <w:r w:rsidR="003864EF">
        <w:rPr>
          <w:rFonts w:ascii="Times New Roman" w:hAnsi="Times New Roman" w:cs="Times New Roman"/>
          <w:sz w:val="24"/>
          <w:szCs w:val="24"/>
        </w:rPr>
        <w:t>5</w:t>
      </w:r>
      <w:r w:rsidR="0019047E" w:rsidRPr="00853B4C">
        <w:rPr>
          <w:rFonts w:ascii="Times New Roman" w:hAnsi="Times New Roman" w:cs="Times New Roman"/>
          <w:sz w:val="24"/>
          <w:szCs w:val="24"/>
        </w:rPr>
        <w:t xml:space="preserve">5, </w:t>
      </w:r>
      <w:r w:rsidR="003864EF">
        <w:rPr>
          <w:rFonts w:ascii="Times New Roman" w:hAnsi="Times New Roman" w:cs="Times New Roman"/>
          <w:sz w:val="24"/>
          <w:szCs w:val="24"/>
        </w:rPr>
        <w:t>student</w:t>
      </w:r>
      <w:r w:rsidR="0019047E" w:rsidRPr="00853B4C">
        <w:rPr>
          <w:rFonts w:ascii="Times New Roman" w:hAnsi="Times New Roman" w:cs="Times New Roman"/>
          <w:sz w:val="24"/>
          <w:szCs w:val="24"/>
        </w:rPr>
        <w:t>, married</w:t>
      </w:r>
      <w:r w:rsidR="0019047E">
        <w:rPr>
          <w:rFonts w:ascii="Times New Roman" w:hAnsi="Times New Roman" w:cs="Times New Roman"/>
          <w:sz w:val="24"/>
          <w:szCs w:val="24"/>
        </w:rPr>
        <w:t>)</w:t>
      </w:r>
      <w:r w:rsidR="001E1292">
        <w:rPr>
          <w:rFonts w:ascii="Times New Roman" w:hAnsi="Times New Roman" w:cs="Times New Roman"/>
          <w:sz w:val="24"/>
          <w:szCs w:val="24"/>
        </w:rPr>
        <w:t>.</w:t>
      </w:r>
      <w:r w:rsidR="001E1292" w:rsidRPr="001E1292">
        <w:rPr>
          <w:rFonts w:ascii="Times New Roman" w:hAnsi="Times New Roman" w:cs="Times New Roman"/>
          <w:sz w:val="24"/>
          <w:szCs w:val="24"/>
        </w:rPr>
        <w:t xml:space="preserve"> </w:t>
      </w:r>
      <w:r>
        <w:rPr>
          <w:rFonts w:ascii="Times New Roman" w:hAnsi="Times New Roman" w:cs="Times New Roman"/>
          <w:sz w:val="24"/>
          <w:szCs w:val="24"/>
        </w:rPr>
        <w:t xml:space="preserve">Different types of supports mentioned included advocacy, </w:t>
      </w:r>
      <w:r w:rsidRPr="00684B61">
        <w:rPr>
          <w:rFonts w:ascii="Times New Roman" w:hAnsi="Times New Roman" w:cs="Times New Roman"/>
          <w:sz w:val="24"/>
          <w:szCs w:val="24"/>
        </w:rPr>
        <w:t xml:space="preserve">support groups, mental health care, trainings, mentorship, </w:t>
      </w:r>
      <w:r>
        <w:rPr>
          <w:rFonts w:ascii="Times New Roman" w:hAnsi="Times New Roman" w:cs="Times New Roman"/>
          <w:sz w:val="24"/>
          <w:szCs w:val="24"/>
        </w:rPr>
        <w:t>and r</w:t>
      </w:r>
      <w:r w:rsidRPr="00684B61">
        <w:rPr>
          <w:rFonts w:ascii="Times New Roman" w:hAnsi="Times New Roman" w:cs="Times New Roman"/>
          <w:sz w:val="24"/>
          <w:szCs w:val="24"/>
        </w:rPr>
        <w:t>esource guide</w:t>
      </w:r>
      <w:r>
        <w:rPr>
          <w:rFonts w:ascii="Times New Roman" w:hAnsi="Times New Roman" w:cs="Times New Roman"/>
          <w:sz w:val="24"/>
          <w:szCs w:val="24"/>
        </w:rPr>
        <w:t xml:space="preserve">s. </w:t>
      </w:r>
      <w:r w:rsidR="00693559">
        <w:rPr>
          <w:rFonts w:ascii="Times New Roman" w:hAnsi="Times New Roman" w:cs="Times New Roman"/>
          <w:sz w:val="24"/>
          <w:szCs w:val="24"/>
        </w:rPr>
        <w:t>For example, one respondent said “</w:t>
      </w:r>
      <w:r w:rsidR="00693559" w:rsidRPr="00693559">
        <w:rPr>
          <w:rFonts w:ascii="Times New Roman" w:hAnsi="Times New Roman" w:cs="Times New Roman"/>
          <w:sz w:val="24"/>
          <w:szCs w:val="24"/>
        </w:rPr>
        <w:t>Someone to explain Medicare benefits and Social Security benefits and how to best use them. Also</w:t>
      </w:r>
      <w:r w:rsidR="002024B7">
        <w:rPr>
          <w:rFonts w:ascii="Times New Roman" w:hAnsi="Times New Roman" w:cs="Times New Roman"/>
          <w:sz w:val="24"/>
          <w:szCs w:val="24"/>
        </w:rPr>
        <w:t>,</w:t>
      </w:r>
      <w:r w:rsidR="00693559" w:rsidRPr="00693559">
        <w:rPr>
          <w:rFonts w:ascii="Times New Roman" w:hAnsi="Times New Roman" w:cs="Times New Roman"/>
          <w:sz w:val="24"/>
          <w:szCs w:val="24"/>
        </w:rPr>
        <w:t xml:space="preserve"> how I should file taxes as a caregiver</w:t>
      </w:r>
      <w:r w:rsidR="00693559">
        <w:rPr>
          <w:rFonts w:ascii="Times New Roman" w:hAnsi="Times New Roman" w:cs="Times New Roman"/>
          <w:sz w:val="24"/>
          <w:szCs w:val="24"/>
        </w:rPr>
        <w:t xml:space="preserve">” </w:t>
      </w:r>
      <w:r w:rsidR="00FD1454">
        <w:rPr>
          <w:rFonts w:ascii="Times New Roman" w:hAnsi="Times New Roman" w:cs="Times New Roman"/>
          <w:sz w:val="24"/>
          <w:szCs w:val="24"/>
        </w:rPr>
        <w:t>(</w:t>
      </w:r>
      <w:r w:rsidR="00FD1454" w:rsidRPr="00853B4C">
        <w:rPr>
          <w:rFonts w:ascii="Times New Roman" w:hAnsi="Times New Roman" w:cs="Times New Roman"/>
          <w:sz w:val="24"/>
          <w:szCs w:val="24"/>
        </w:rPr>
        <w:t xml:space="preserve">F/W, </w:t>
      </w:r>
      <w:r w:rsidR="00FD1454">
        <w:rPr>
          <w:rFonts w:ascii="Times New Roman" w:hAnsi="Times New Roman" w:cs="Times New Roman"/>
          <w:sz w:val="24"/>
          <w:szCs w:val="24"/>
        </w:rPr>
        <w:t>2</w:t>
      </w:r>
      <w:r w:rsidR="00FD1454" w:rsidRPr="00853B4C">
        <w:rPr>
          <w:rFonts w:ascii="Times New Roman" w:hAnsi="Times New Roman" w:cs="Times New Roman"/>
          <w:sz w:val="24"/>
          <w:szCs w:val="24"/>
        </w:rPr>
        <w:t>6-</w:t>
      </w:r>
      <w:r w:rsidR="00FD1454">
        <w:rPr>
          <w:rFonts w:ascii="Times New Roman" w:hAnsi="Times New Roman" w:cs="Times New Roman"/>
          <w:sz w:val="24"/>
          <w:szCs w:val="24"/>
        </w:rPr>
        <w:t>3</w:t>
      </w:r>
      <w:r w:rsidR="00FD1454" w:rsidRPr="00853B4C">
        <w:rPr>
          <w:rFonts w:ascii="Times New Roman" w:hAnsi="Times New Roman" w:cs="Times New Roman"/>
          <w:sz w:val="24"/>
          <w:szCs w:val="24"/>
        </w:rPr>
        <w:t xml:space="preserve">5, </w:t>
      </w:r>
      <w:r w:rsidR="00FD1454">
        <w:rPr>
          <w:rFonts w:ascii="Times New Roman" w:hAnsi="Times New Roman" w:cs="Times New Roman"/>
          <w:sz w:val="24"/>
          <w:szCs w:val="24"/>
        </w:rPr>
        <w:t>faculty</w:t>
      </w:r>
      <w:r w:rsidR="00FD1454" w:rsidRPr="00853B4C">
        <w:rPr>
          <w:rFonts w:ascii="Times New Roman" w:hAnsi="Times New Roman" w:cs="Times New Roman"/>
          <w:sz w:val="24"/>
          <w:szCs w:val="24"/>
        </w:rPr>
        <w:t>, married</w:t>
      </w:r>
      <w:r w:rsidR="00FD1454">
        <w:rPr>
          <w:rFonts w:ascii="Times New Roman" w:hAnsi="Times New Roman" w:cs="Times New Roman"/>
          <w:sz w:val="24"/>
          <w:szCs w:val="24"/>
        </w:rPr>
        <w:t>)</w:t>
      </w:r>
      <w:r w:rsidR="00693559">
        <w:rPr>
          <w:rFonts w:ascii="Times New Roman" w:hAnsi="Times New Roman" w:cs="Times New Roman"/>
          <w:sz w:val="24"/>
          <w:szCs w:val="24"/>
        </w:rPr>
        <w:t>.</w:t>
      </w:r>
      <w:r w:rsidR="001E1292">
        <w:rPr>
          <w:rFonts w:ascii="Times New Roman" w:hAnsi="Times New Roman" w:cs="Times New Roman"/>
          <w:sz w:val="24"/>
          <w:szCs w:val="24"/>
        </w:rPr>
        <w:t xml:space="preserve"> Another shared, “</w:t>
      </w:r>
      <w:r w:rsidR="001E1292" w:rsidRPr="001E1292">
        <w:rPr>
          <w:rFonts w:ascii="Times New Roman" w:hAnsi="Times New Roman" w:cs="Times New Roman"/>
          <w:sz w:val="24"/>
          <w:szCs w:val="24"/>
        </w:rPr>
        <w:t>A mentorship program for parent students. Someone who reaches out to me with resources, makes sure I am on track, and gives space for me to share my experience. Someone to advocate if I need accommodations due to caring for my family</w:t>
      </w:r>
      <w:r w:rsidR="001E1292">
        <w:rPr>
          <w:rFonts w:ascii="Times New Roman" w:hAnsi="Times New Roman" w:cs="Times New Roman"/>
          <w:sz w:val="24"/>
          <w:szCs w:val="24"/>
        </w:rPr>
        <w:t xml:space="preserve">” </w:t>
      </w:r>
      <w:r w:rsidR="00C162C5">
        <w:rPr>
          <w:rFonts w:ascii="Times New Roman" w:hAnsi="Times New Roman" w:cs="Times New Roman"/>
          <w:sz w:val="24"/>
          <w:szCs w:val="24"/>
        </w:rPr>
        <w:t>(</w:t>
      </w:r>
      <w:r w:rsidR="00C162C5" w:rsidRPr="00853B4C">
        <w:rPr>
          <w:rFonts w:ascii="Times New Roman" w:hAnsi="Times New Roman" w:cs="Times New Roman"/>
          <w:sz w:val="24"/>
          <w:szCs w:val="24"/>
        </w:rPr>
        <w:t xml:space="preserve">F/W, </w:t>
      </w:r>
      <w:r w:rsidR="00C162C5">
        <w:rPr>
          <w:rFonts w:ascii="Times New Roman" w:hAnsi="Times New Roman" w:cs="Times New Roman"/>
          <w:sz w:val="24"/>
          <w:szCs w:val="24"/>
        </w:rPr>
        <w:t>2</w:t>
      </w:r>
      <w:r w:rsidR="00C162C5" w:rsidRPr="00853B4C">
        <w:rPr>
          <w:rFonts w:ascii="Times New Roman" w:hAnsi="Times New Roman" w:cs="Times New Roman"/>
          <w:sz w:val="24"/>
          <w:szCs w:val="24"/>
        </w:rPr>
        <w:t>6-</w:t>
      </w:r>
      <w:r w:rsidR="00C162C5">
        <w:rPr>
          <w:rFonts w:ascii="Times New Roman" w:hAnsi="Times New Roman" w:cs="Times New Roman"/>
          <w:sz w:val="24"/>
          <w:szCs w:val="24"/>
        </w:rPr>
        <w:t>3</w:t>
      </w:r>
      <w:r w:rsidR="00C162C5" w:rsidRPr="00853B4C">
        <w:rPr>
          <w:rFonts w:ascii="Times New Roman" w:hAnsi="Times New Roman" w:cs="Times New Roman"/>
          <w:sz w:val="24"/>
          <w:szCs w:val="24"/>
        </w:rPr>
        <w:t xml:space="preserve">5, </w:t>
      </w:r>
      <w:r w:rsidR="00C162C5">
        <w:rPr>
          <w:rFonts w:ascii="Times New Roman" w:hAnsi="Times New Roman" w:cs="Times New Roman"/>
          <w:sz w:val="24"/>
          <w:szCs w:val="24"/>
        </w:rPr>
        <w:t>student</w:t>
      </w:r>
      <w:r w:rsidR="00C162C5" w:rsidRPr="00853B4C">
        <w:rPr>
          <w:rFonts w:ascii="Times New Roman" w:hAnsi="Times New Roman" w:cs="Times New Roman"/>
          <w:sz w:val="24"/>
          <w:szCs w:val="24"/>
        </w:rPr>
        <w:t>, married</w:t>
      </w:r>
      <w:r w:rsidR="00C162C5">
        <w:rPr>
          <w:rFonts w:ascii="Times New Roman" w:hAnsi="Times New Roman" w:cs="Times New Roman"/>
          <w:sz w:val="24"/>
          <w:szCs w:val="24"/>
        </w:rPr>
        <w:t>)</w:t>
      </w:r>
      <w:r w:rsidR="001E1292">
        <w:rPr>
          <w:rFonts w:ascii="Times New Roman" w:hAnsi="Times New Roman" w:cs="Times New Roman"/>
          <w:sz w:val="24"/>
          <w:szCs w:val="24"/>
        </w:rPr>
        <w:t>.</w:t>
      </w:r>
      <w:r w:rsidR="00693559" w:rsidRPr="00693559">
        <w:rPr>
          <w:rFonts w:ascii="Times New Roman" w:hAnsi="Times New Roman" w:cs="Times New Roman"/>
          <w:sz w:val="24"/>
          <w:szCs w:val="24"/>
        </w:rPr>
        <w:t xml:space="preserve"> </w:t>
      </w:r>
      <w:r>
        <w:rPr>
          <w:rFonts w:ascii="Times New Roman" w:hAnsi="Times New Roman" w:cs="Times New Roman"/>
          <w:sz w:val="24"/>
          <w:szCs w:val="24"/>
        </w:rPr>
        <w:t xml:space="preserve">Specific instrumental activities of daily </w:t>
      </w:r>
      <w:r>
        <w:rPr>
          <w:rFonts w:ascii="Times New Roman" w:hAnsi="Times New Roman" w:cs="Times New Roman"/>
          <w:sz w:val="24"/>
          <w:szCs w:val="24"/>
        </w:rPr>
        <w:lastRenderedPageBreak/>
        <w:t xml:space="preserve">living that were mentioned included assistance with housekeeping/cleaning and help with transportation. </w:t>
      </w:r>
    </w:p>
    <w:p w14:paraId="000000AE" w14:textId="43D449E8" w:rsidR="00AA040C" w:rsidRPr="00C53D49" w:rsidRDefault="00000000"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Discussion and Implications</w:t>
      </w:r>
    </w:p>
    <w:p w14:paraId="0557DDD4" w14:textId="77777777" w:rsidR="005E63CC" w:rsidRDefault="00684B61" w:rsidP="00490FB9">
      <w:pPr>
        <w:spacing w:line="480" w:lineRule="auto"/>
        <w:rPr>
          <w:rFonts w:ascii="Times New Roman" w:hAnsi="Times New Roman" w:cs="Times New Roman"/>
          <w:sz w:val="24"/>
          <w:szCs w:val="24"/>
        </w:rPr>
      </w:pPr>
      <w:r w:rsidRPr="00853B4C">
        <w:rPr>
          <w:rFonts w:ascii="Times New Roman" w:hAnsi="Times New Roman" w:cs="Times New Roman"/>
          <w:sz w:val="24"/>
          <w:szCs w:val="24"/>
        </w:rPr>
        <w:t>Results indicated that respondents are experiencing different types of stress</w:t>
      </w:r>
      <w:r w:rsidR="002576D3">
        <w:rPr>
          <w:rFonts w:ascii="Times New Roman" w:hAnsi="Times New Roman" w:cs="Times New Roman"/>
          <w:sz w:val="24"/>
          <w:szCs w:val="24"/>
        </w:rPr>
        <w:t>ors</w:t>
      </w:r>
      <w:r w:rsidRPr="00853B4C">
        <w:rPr>
          <w:rFonts w:ascii="Times New Roman" w:hAnsi="Times New Roman" w:cs="Times New Roman"/>
          <w:sz w:val="24"/>
          <w:szCs w:val="24"/>
        </w:rPr>
        <w:t xml:space="preserve"> and need additional support and resources as caregivers, particularly related to </w:t>
      </w:r>
      <w:r w:rsidR="002576D3">
        <w:rPr>
          <w:rFonts w:ascii="Times New Roman" w:hAnsi="Times New Roman" w:cs="Times New Roman"/>
          <w:sz w:val="24"/>
          <w:szCs w:val="24"/>
        </w:rPr>
        <w:t xml:space="preserve">care management, </w:t>
      </w:r>
      <w:r w:rsidRPr="00853B4C">
        <w:rPr>
          <w:rFonts w:ascii="Times New Roman" w:hAnsi="Times New Roman" w:cs="Times New Roman"/>
          <w:sz w:val="24"/>
          <w:szCs w:val="24"/>
        </w:rPr>
        <w:t>respite care, mental health services, financial support, and assistance with physical tasks such as housework and transportation.</w:t>
      </w:r>
      <w:r w:rsidR="002576D3">
        <w:rPr>
          <w:rFonts w:ascii="Times New Roman" w:hAnsi="Times New Roman" w:cs="Times New Roman"/>
          <w:sz w:val="24"/>
          <w:szCs w:val="24"/>
        </w:rPr>
        <w:t xml:space="preserve"> </w:t>
      </w:r>
      <w:r w:rsidR="00321CE9">
        <w:rPr>
          <w:rFonts w:ascii="Times New Roman" w:hAnsi="Times New Roman" w:cs="Times New Roman"/>
          <w:sz w:val="24"/>
          <w:szCs w:val="24"/>
        </w:rPr>
        <w:t xml:space="preserve">Importantly, Spearman’s Rho revealed that </w:t>
      </w:r>
      <w:r w:rsidR="00321CE9" w:rsidRPr="00321CE9">
        <w:rPr>
          <w:rFonts w:ascii="Times New Roman" w:hAnsi="Times New Roman" w:cs="Times New Roman"/>
          <w:sz w:val="24"/>
          <w:szCs w:val="24"/>
        </w:rPr>
        <w:t>different stressors compiled on top of each other</w:t>
      </w:r>
      <w:r w:rsidR="00321CE9">
        <w:rPr>
          <w:rFonts w:ascii="Times New Roman" w:hAnsi="Times New Roman" w:cs="Times New Roman"/>
          <w:sz w:val="24"/>
          <w:szCs w:val="24"/>
        </w:rPr>
        <w:t xml:space="preserve">, with </w:t>
      </w:r>
      <w:r w:rsidR="00321CE9" w:rsidRPr="00321CE9">
        <w:rPr>
          <w:rFonts w:ascii="Times New Roman" w:hAnsi="Times New Roman" w:cs="Times New Roman"/>
          <w:sz w:val="24"/>
          <w:szCs w:val="24"/>
        </w:rPr>
        <w:t>stress</w:t>
      </w:r>
      <w:r w:rsidR="00321CE9">
        <w:rPr>
          <w:rFonts w:ascii="Times New Roman" w:hAnsi="Times New Roman" w:cs="Times New Roman"/>
          <w:sz w:val="24"/>
          <w:szCs w:val="24"/>
        </w:rPr>
        <w:t>/needs</w:t>
      </w:r>
      <w:r w:rsidR="00321CE9" w:rsidRPr="00321CE9">
        <w:rPr>
          <w:rFonts w:ascii="Times New Roman" w:hAnsi="Times New Roman" w:cs="Times New Roman"/>
          <w:sz w:val="24"/>
          <w:szCs w:val="24"/>
        </w:rPr>
        <w:t xml:space="preserve"> in one category </w:t>
      </w:r>
      <w:r w:rsidR="00321CE9">
        <w:rPr>
          <w:rFonts w:ascii="Times New Roman" w:hAnsi="Times New Roman" w:cs="Times New Roman"/>
          <w:sz w:val="24"/>
          <w:szCs w:val="24"/>
        </w:rPr>
        <w:t>correlating with</w:t>
      </w:r>
      <w:r w:rsidR="00321CE9" w:rsidRPr="00321CE9">
        <w:rPr>
          <w:rFonts w:ascii="Times New Roman" w:hAnsi="Times New Roman" w:cs="Times New Roman"/>
          <w:sz w:val="24"/>
          <w:szCs w:val="24"/>
        </w:rPr>
        <w:t xml:space="preserve"> stress</w:t>
      </w:r>
      <w:r w:rsidR="00321CE9">
        <w:rPr>
          <w:rFonts w:ascii="Times New Roman" w:hAnsi="Times New Roman" w:cs="Times New Roman"/>
          <w:sz w:val="24"/>
          <w:szCs w:val="24"/>
        </w:rPr>
        <w:t>/needs</w:t>
      </w:r>
      <w:r w:rsidR="00321CE9" w:rsidRPr="00321CE9">
        <w:rPr>
          <w:rFonts w:ascii="Times New Roman" w:hAnsi="Times New Roman" w:cs="Times New Roman"/>
          <w:sz w:val="24"/>
          <w:szCs w:val="24"/>
        </w:rPr>
        <w:t xml:space="preserve"> in all other categories.</w:t>
      </w:r>
      <w:r w:rsidR="00321CE9" w:rsidRPr="00321CE9">
        <w:rPr>
          <w:rFonts w:ascii="Times New Roman" w:hAnsi="Times New Roman" w:cs="Times New Roman"/>
          <w:sz w:val="24"/>
          <w:szCs w:val="24"/>
        </w:rPr>
        <w:t xml:space="preserve"> </w:t>
      </w:r>
    </w:p>
    <w:p w14:paraId="000000B0" w14:textId="39CC7158" w:rsidR="00AA040C" w:rsidRPr="00853B4C" w:rsidRDefault="002576D3" w:rsidP="00490FB9">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There were i</w:t>
      </w:r>
      <w:r w:rsidR="00684B61" w:rsidRPr="00853B4C">
        <w:rPr>
          <w:rFonts w:ascii="Times New Roman" w:hAnsi="Times New Roman" w:cs="Times New Roman"/>
          <w:sz w:val="24"/>
          <w:szCs w:val="24"/>
        </w:rPr>
        <w:t xml:space="preserve">nteresting contrasts of reported responsibilities for individuals who cared for older adults </w:t>
      </w:r>
      <w:r>
        <w:rPr>
          <w:rFonts w:ascii="Times New Roman" w:hAnsi="Times New Roman" w:cs="Times New Roman"/>
          <w:sz w:val="24"/>
          <w:szCs w:val="24"/>
        </w:rPr>
        <w:t>compared to</w:t>
      </w:r>
      <w:r w:rsidR="00684B61" w:rsidRPr="00853B4C">
        <w:rPr>
          <w:rFonts w:ascii="Times New Roman" w:hAnsi="Times New Roman" w:cs="Times New Roman"/>
          <w:sz w:val="24"/>
          <w:szCs w:val="24"/>
        </w:rPr>
        <w:t xml:space="preserve"> those who cared for children</w:t>
      </w:r>
      <w:r>
        <w:rPr>
          <w:rFonts w:ascii="Times New Roman" w:hAnsi="Times New Roman" w:cs="Times New Roman"/>
          <w:sz w:val="24"/>
          <w:szCs w:val="24"/>
        </w:rPr>
        <w:t xml:space="preserve">. These may reflect some of the cultural values related to familism, which involves a sense of collectivism and family attachment, often translated as obligation to provide care. Past research has indicated that </w:t>
      </w:r>
      <w:r w:rsidRPr="002576D3">
        <w:rPr>
          <w:rFonts w:ascii="Times New Roman" w:hAnsi="Times New Roman" w:cs="Times New Roman"/>
          <w:sz w:val="24"/>
          <w:szCs w:val="24"/>
        </w:rPr>
        <w:t>African Americans and Hispanic</w:t>
      </w:r>
      <w:r>
        <w:rPr>
          <w:rFonts w:ascii="Times New Roman" w:hAnsi="Times New Roman" w:cs="Times New Roman"/>
          <w:sz w:val="24"/>
          <w:szCs w:val="24"/>
        </w:rPr>
        <w:t>/Latinx individuals</w:t>
      </w:r>
      <w:r w:rsidRPr="002576D3">
        <w:rPr>
          <w:rFonts w:ascii="Times New Roman" w:hAnsi="Times New Roman" w:cs="Times New Roman"/>
          <w:sz w:val="24"/>
          <w:szCs w:val="24"/>
        </w:rPr>
        <w:t xml:space="preserve"> are more likely to be guided by </w:t>
      </w:r>
      <w:r>
        <w:rPr>
          <w:rFonts w:ascii="Times New Roman" w:hAnsi="Times New Roman" w:cs="Times New Roman"/>
          <w:sz w:val="24"/>
          <w:szCs w:val="24"/>
        </w:rPr>
        <w:t>familism values</w:t>
      </w:r>
      <w:r w:rsidRPr="002576D3">
        <w:rPr>
          <w:rFonts w:ascii="Times New Roman" w:hAnsi="Times New Roman" w:cs="Times New Roman"/>
          <w:sz w:val="24"/>
          <w:szCs w:val="24"/>
        </w:rPr>
        <w:t xml:space="preserve"> in their caregiving role compared to Whites (</w:t>
      </w:r>
      <w:r w:rsidRPr="00387E1F">
        <w:rPr>
          <w:rFonts w:ascii="Times New Roman" w:hAnsi="Times New Roman" w:cs="Times New Roman"/>
          <w:sz w:val="24"/>
          <w:szCs w:val="24"/>
        </w:rPr>
        <w:t>Coon et al., 2004</w:t>
      </w:r>
      <w:r w:rsidRPr="002576D3">
        <w:rPr>
          <w:rFonts w:ascii="Times New Roman" w:hAnsi="Times New Roman" w:cs="Times New Roman"/>
          <w:sz w:val="24"/>
          <w:szCs w:val="24"/>
        </w:rPr>
        <w:t>; </w:t>
      </w:r>
      <w:r w:rsidRPr="00387E1F">
        <w:rPr>
          <w:rFonts w:ascii="Times New Roman" w:hAnsi="Times New Roman" w:cs="Times New Roman"/>
          <w:sz w:val="24"/>
          <w:szCs w:val="24"/>
        </w:rPr>
        <w:t>Depp et al., 2005</w:t>
      </w:r>
      <w:r w:rsidRPr="002576D3">
        <w:rPr>
          <w:rFonts w:ascii="Times New Roman" w:hAnsi="Times New Roman" w:cs="Times New Roman"/>
          <w:sz w:val="24"/>
          <w:szCs w:val="24"/>
        </w:rPr>
        <w:t>;</w:t>
      </w:r>
      <w:r w:rsidR="00387E1F">
        <w:rPr>
          <w:rFonts w:ascii="Times New Roman" w:hAnsi="Times New Roman" w:cs="Times New Roman"/>
          <w:sz w:val="24"/>
          <w:szCs w:val="24"/>
        </w:rPr>
        <w:t xml:space="preserve"> </w:t>
      </w:r>
      <w:r w:rsidR="00387E1F" w:rsidRPr="00EA0A01">
        <w:rPr>
          <w:rFonts w:ascii="Times New Roman" w:hAnsi="Times New Roman" w:cs="Times New Roman"/>
          <w:sz w:val="24"/>
          <w:szCs w:val="24"/>
        </w:rPr>
        <w:t>Falzarano</w:t>
      </w:r>
      <w:r w:rsidR="00387E1F">
        <w:rPr>
          <w:rFonts w:ascii="Times New Roman" w:hAnsi="Times New Roman" w:cs="Times New Roman"/>
          <w:sz w:val="24"/>
          <w:szCs w:val="24"/>
        </w:rPr>
        <w:t xml:space="preserve"> et al., 2022;</w:t>
      </w:r>
      <w:r w:rsidRPr="002576D3">
        <w:rPr>
          <w:rFonts w:ascii="Times New Roman" w:hAnsi="Times New Roman" w:cs="Times New Roman"/>
          <w:sz w:val="24"/>
          <w:szCs w:val="24"/>
        </w:rPr>
        <w:t> </w:t>
      </w:r>
      <w:r w:rsidRPr="00387E1F">
        <w:rPr>
          <w:rFonts w:ascii="Times New Roman" w:hAnsi="Times New Roman" w:cs="Times New Roman"/>
          <w:sz w:val="24"/>
          <w:szCs w:val="24"/>
        </w:rPr>
        <w:t>McCallum et al., 2007</w:t>
      </w:r>
      <w:r w:rsidRPr="002576D3">
        <w:rPr>
          <w:rFonts w:ascii="Times New Roman" w:hAnsi="Times New Roman" w:cs="Times New Roman"/>
          <w:sz w:val="24"/>
          <w:szCs w:val="24"/>
        </w:rPr>
        <w:t>).</w:t>
      </w:r>
      <w:r>
        <w:rPr>
          <w:rFonts w:ascii="Times New Roman" w:hAnsi="Times New Roman" w:cs="Times New Roman"/>
          <w:sz w:val="24"/>
          <w:szCs w:val="24"/>
        </w:rPr>
        <w:t xml:space="preserve"> Th</w:t>
      </w:r>
      <w:r w:rsidR="00F94390">
        <w:rPr>
          <w:rFonts w:ascii="Times New Roman" w:hAnsi="Times New Roman" w:cs="Times New Roman"/>
          <w:sz w:val="24"/>
          <w:szCs w:val="24"/>
        </w:rPr>
        <w:t xml:space="preserve">is could help </w:t>
      </w:r>
      <w:r w:rsidR="00CD3577">
        <w:rPr>
          <w:rFonts w:ascii="Times New Roman" w:hAnsi="Times New Roman" w:cs="Times New Roman"/>
          <w:sz w:val="24"/>
          <w:szCs w:val="24"/>
        </w:rPr>
        <w:t>illuminate</w:t>
      </w:r>
      <w:r w:rsidR="00F94390">
        <w:rPr>
          <w:rFonts w:ascii="Times New Roman" w:hAnsi="Times New Roman" w:cs="Times New Roman"/>
          <w:sz w:val="24"/>
          <w:szCs w:val="24"/>
        </w:rPr>
        <w:t xml:space="preserve"> why caregivers of children in this study reported their roles differently (i.e., duties understood as “what you do” as parents</w:t>
      </w:r>
      <w:r w:rsidR="0014215C">
        <w:rPr>
          <w:rFonts w:ascii="Times New Roman" w:hAnsi="Times New Roman" w:cs="Times New Roman"/>
          <w:sz w:val="24"/>
          <w:szCs w:val="24"/>
        </w:rPr>
        <w:t>, out of love and obligation</w:t>
      </w:r>
      <w:r w:rsidR="00F94390">
        <w:rPr>
          <w:rFonts w:ascii="Times New Roman" w:hAnsi="Times New Roman" w:cs="Times New Roman"/>
          <w:sz w:val="24"/>
          <w:szCs w:val="24"/>
        </w:rPr>
        <w:t>) from caregivers of older adults</w:t>
      </w:r>
      <w:r w:rsidR="0014215C">
        <w:rPr>
          <w:rFonts w:ascii="Times New Roman" w:hAnsi="Times New Roman" w:cs="Times New Roman"/>
          <w:sz w:val="24"/>
          <w:szCs w:val="24"/>
        </w:rPr>
        <w:t xml:space="preserve">. </w:t>
      </w:r>
      <w:r w:rsidR="00BB63DC">
        <w:rPr>
          <w:rFonts w:ascii="Times New Roman" w:hAnsi="Times New Roman" w:cs="Times New Roman"/>
          <w:sz w:val="24"/>
          <w:szCs w:val="24"/>
        </w:rPr>
        <w:t xml:space="preserve">This is an area that would benefit from further exploration. </w:t>
      </w:r>
    </w:p>
    <w:p w14:paraId="000000B1" w14:textId="57A0DD71" w:rsidR="00AA040C" w:rsidRPr="00853B4C" w:rsidRDefault="00BB63DC" w:rsidP="00490FB9">
      <w:pPr>
        <w:widowControl w:val="0"/>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also a n</w:t>
      </w:r>
      <w:r w:rsidRPr="00853B4C">
        <w:rPr>
          <w:rFonts w:ascii="Times New Roman" w:hAnsi="Times New Roman" w:cs="Times New Roman"/>
          <w:sz w:val="24"/>
          <w:szCs w:val="24"/>
        </w:rPr>
        <w:t xml:space="preserve">eed to analyze </w:t>
      </w:r>
      <w:r>
        <w:rPr>
          <w:rFonts w:ascii="Times New Roman" w:hAnsi="Times New Roman" w:cs="Times New Roman"/>
          <w:sz w:val="24"/>
          <w:szCs w:val="24"/>
        </w:rPr>
        <w:t xml:space="preserve">the </w:t>
      </w:r>
      <w:r w:rsidRPr="00853B4C">
        <w:rPr>
          <w:rFonts w:ascii="Times New Roman" w:hAnsi="Times New Roman" w:cs="Times New Roman"/>
          <w:sz w:val="24"/>
          <w:szCs w:val="24"/>
        </w:rPr>
        <w:t>results</w:t>
      </w:r>
      <w:r>
        <w:rPr>
          <w:rFonts w:ascii="Times New Roman" w:hAnsi="Times New Roman" w:cs="Times New Roman"/>
          <w:sz w:val="24"/>
          <w:szCs w:val="24"/>
        </w:rPr>
        <w:t xml:space="preserve"> more</w:t>
      </w:r>
      <w:r w:rsidRPr="00853B4C">
        <w:rPr>
          <w:rFonts w:ascii="Times New Roman" w:hAnsi="Times New Roman" w:cs="Times New Roman"/>
          <w:sz w:val="24"/>
          <w:szCs w:val="24"/>
        </w:rPr>
        <w:t xml:space="preserve"> regarding </w:t>
      </w:r>
      <w:r>
        <w:rPr>
          <w:rFonts w:ascii="Times New Roman" w:hAnsi="Times New Roman" w:cs="Times New Roman"/>
          <w:sz w:val="24"/>
          <w:szCs w:val="24"/>
        </w:rPr>
        <w:t xml:space="preserve">caregiving </w:t>
      </w:r>
      <w:r w:rsidRPr="00853B4C">
        <w:rPr>
          <w:rFonts w:ascii="Times New Roman" w:hAnsi="Times New Roman" w:cs="Times New Roman"/>
          <w:sz w:val="24"/>
          <w:szCs w:val="24"/>
        </w:rPr>
        <w:t>burden, needs,</w:t>
      </w:r>
      <w:r>
        <w:rPr>
          <w:rFonts w:ascii="Times New Roman" w:hAnsi="Times New Roman" w:cs="Times New Roman"/>
          <w:sz w:val="24"/>
          <w:szCs w:val="24"/>
        </w:rPr>
        <w:t xml:space="preserve"> and</w:t>
      </w:r>
      <w:r w:rsidRPr="00853B4C">
        <w:rPr>
          <w:rFonts w:ascii="Times New Roman" w:hAnsi="Times New Roman" w:cs="Times New Roman"/>
          <w:sz w:val="24"/>
          <w:szCs w:val="24"/>
        </w:rPr>
        <w:t xml:space="preserve"> use of resources</w:t>
      </w:r>
      <w:r>
        <w:rPr>
          <w:rFonts w:ascii="Times New Roman" w:hAnsi="Times New Roman" w:cs="Times New Roman"/>
          <w:sz w:val="24"/>
          <w:szCs w:val="24"/>
        </w:rPr>
        <w:t xml:space="preserve">. While the </w:t>
      </w:r>
      <w:r w:rsidRPr="00853B4C">
        <w:rPr>
          <w:rFonts w:ascii="Times New Roman" w:hAnsi="Times New Roman" w:cs="Times New Roman"/>
          <w:sz w:val="24"/>
          <w:szCs w:val="24"/>
        </w:rPr>
        <w:t>prelim</w:t>
      </w:r>
      <w:r>
        <w:rPr>
          <w:rFonts w:ascii="Times New Roman" w:hAnsi="Times New Roman" w:cs="Times New Roman"/>
          <w:sz w:val="24"/>
          <w:szCs w:val="24"/>
        </w:rPr>
        <w:t>inary</w:t>
      </w:r>
      <w:r w:rsidRPr="00853B4C">
        <w:rPr>
          <w:rFonts w:ascii="Times New Roman" w:hAnsi="Times New Roman" w:cs="Times New Roman"/>
          <w:sz w:val="24"/>
          <w:szCs w:val="24"/>
        </w:rPr>
        <w:t xml:space="preserve"> analyses indicate</w:t>
      </w:r>
      <w:r>
        <w:rPr>
          <w:rFonts w:ascii="Times New Roman" w:hAnsi="Times New Roman" w:cs="Times New Roman"/>
          <w:sz w:val="24"/>
          <w:szCs w:val="24"/>
        </w:rPr>
        <w:t xml:space="preserve">d </w:t>
      </w:r>
      <w:r w:rsidRPr="00853B4C">
        <w:rPr>
          <w:rFonts w:ascii="Times New Roman" w:hAnsi="Times New Roman" w:cs="Times New Roman"/>
          <w:sz w:val="24"/>
          <w:szCs w:val="24"/>
        </w:rPr>
        <w:t>high levels of physical, mental/emotional, and financial stress</w:t>
      </w:r>
      <w:r>
        <w:rPr>
          <w:rFonts w:ascii="Times New Roman" w:hAnsi="Times New Roman" w:cs="Times New Roman"/>
          <w:sz w:val="24"/>
          <w:szCs w:val="24"/>
        </w:rPr>
        <w:t>, it would be helpful to better understand how these are connected to specific roles and responsibilities and to investigate how resources are being used among those indicating high levels of stress.</w:t>
      </w:r>
    </w:p>
    <w:p w14:paraId="000000B6" w14:textId="2930B1C8" w:rsidR="00AA040C" w:rsidRPr="00853B4C" w:rsidRDefault="00EF7CD1" w:rsidP="003F4B83">
      <w:pPr>
        <w:spacing w:line="480" w:lineRule="auto"/>
        <w:ind w:firstLine="720"/>
        <w:rPr>
          <w:rFonts w:ascii="Times New Roman" w:hAnsi="Times New Roman" w:cs="Times New Roman"/>
          <w:sz w:val="24"/>
          <w:szCs w:val="24"/>
        </w:rPr>
      </w:pPr>
      <w:r>
        <w:rPr>
          <w:rFonts w:ascii="Times New Roman" w:eastAsia="Calibri" w:hAnsi="Times New Roman" w:cs="Times New Roman"/>
          <w:sz w:val="24"/>
          <w:szCs w:val="24"/>
        </w:rPr>
        <w:lastRenderedPageBreak/>
        <w:t>T</w:t>
      </w:r>
      <w:r w:rsidR="00BB63DC">
        <w:rPr>
          <w:rFonts w:ascii="Times New Roman" w:eastAsia="Calibri" w:hAnsi="Times New Roman" w:cs="Times New Roman"/>
          <w:sz w:val="24"/>
          <w:szCs w:val="24"/>
        </w:rPr>
        <w:t xml:space="preserve">he response rate among Hispanic/Latinx members of the </w:t>
      </w:r>
      <w:r w:rsidR="006D1A75">
        <w:rPr>
          <w:rFonts w:ascii="Times New Roman" w:eastAsia="Calibri" w:hAnsi="Times New Roman" w:cs="Times New Roman"/>
          <w:sz w:val="24"/>
          <w:szCs w:val="24"/>
        </w:rPr>
        <w:t>BFRU</w:t>
      </w:r>
      <w:r w:rsidR="00BB63DC">
        <w:rPr>
          <w:rFonts w:ascii="Times New Roman" w:eastAsia="Calibri" w:hAnsi="Times New Roman" w:cs="Times New Roman"/>
          <w:sz w:val="24"/>
          <w:szCs w:val="24"/>
        </w:rPr>
        <w:t xml:space="preserve"> community was lower than anticipated</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It would have beneficial to translate the survey into Spanish and </w:t>
      </w:r>
      <w:r>
        <w:rPr>
          <w:rFonts w:ascii="Times New Roman" w:eastAsia="Calibri" w:hAnsi="Times New Roman" w:cs="Times New Roman"/>
          <w:sz w:val="24"/>
          <w:szCs w:val="24"/>
        </w:rPr>
        <w:t>ensure that it was culturally relevant. Existing caregiving r</w:t>
      </w:r>
      <w:r w:rsidR="00BB63DC">
        <w:rPr>
          <w:rFonts w:ascii="Times New Roman" w:eastAsia="Calibri" w:hAnsi="Times New Roman" w:cs="Times New Roman"/>
          <w:sz w:val="24"/>
          <w:szCs w:val="24"/>
        </w:rPr>
        <w:t>esources</w:t>
      </w:r>
      <w:r w:rsidR="00BB63DC" w:rsidRPr="00853B4C">
        <w:rPr>
          <w:rFonts w:ascii="Times New Roman" w:hAnsi="Times New Roman" w:cs="Times New Roman"/>
          <w:sz w:val="24"/>
          <w:szCs w:val="24"/>
        </w:rPr>
        <w:t xml:space="preserve"> need to be culturally inclusive</w:t>
      </w:r>
      <w:r w:rsidR="00966D57">
        <w:rPr>
          <w:rFonts w:ascii="Times New Roman" w:hAnsi="Times New Roman" w:cs="Times New Roman"/>
          <w:sz w:val="24"/>
          <w:szCs w:val="24"/>
        </w:rPr>
        <w:t xml:space="preserve">, as </w:t>
      </w:r>
      <w:r w:rsidR="006D1A75">
        <w:rPr>
          <w:rFonts w:ascii="Times New Roman" w:hAnsi="Times New Roman" w:cs="Times New Roman"/>
          <w:sz w:val="24"/>
          <w:szCs w:val="24"/>
        </w:rPr>
        <w:t>BFRU</w:t>
      </w:r>
      <w:r w:rsidR="00966D57">
        <w:rPr>
          <w:rFonts w:ascii="Times New Roman" w:hAnsi="Times New Roman" w:cs="Times New Roman"/>
          <w:sz w:val="24"/>
          <w:szCs w:val="24"/>
        </w:rPr>
        <w:t xml:space="preserve"> has a diverse community including n</w:t>
      </w:r>
      <w:r w:rsidR="00BB63DC" w:rsidRPr="00853B4C">
        <w:rPr>
          <w:rFonts w:ascii="Times New Roman" w:hAnsi="Times New Roman" w:cs="Times New Roman"/>
          <w:sz w:val="24"/>
          <w:szCs w:val="24"/>
        </w:rPr>
        <w:t>early 25% of the enrollment of undergrad</w:t>
      </w:r>
      <w:r w:rsidR="00BB63DC">
        <w:rPr>
          <w:rFonts w:ascii="Times New Roman" w:hAnsi="Times New Roman" w:cs="Times New Roman"/>
          <w:sz w:val="24"/>
          <w:szCs w:val="24"/>
        </w:rPr>
        <w:t>uate</w:t>
      </w:r>
      <w:r w:rsidR="00BB63DC" w:rsidRPr="00853B4C">
        <w:rPr>
          <w:rFonts w:ascii="Times New Roman" w:hAnsi="Times New Roman" w:cs="Times New Roman"/>
          <w:sz w:val="24"/>
          <w:szCs w:val="24"/>
        </w:rPr>
        <w:t xml:space="preserve"> full-time students from a Hispanic/Latinx background</w:t>
      </w:r>
      <w:r w:rsidR="00966D57">
        <w:rPr>
          <w:rFonts w:ascii="Times New Roman" w:hAnsi="Times New Roman" w:cs="Times New Roman"/>
          <w:sz w:val="24"/>
          <w:szCs w:val="24"/>
        </w:rPr>
        <w:t xml:space="preserve">. </w:t>
      </w:r>
      <w:r w:rsidR="00BB63DC" w:rsidRPr="00853B4C">
        <w:rPr>
          <w:rFonts w:ascii="Times New Roman" w:hAnsi="Times New Roman" w:cs="Times New Roman"/>
          <w:sz w:val="24"/>
          <w:szCs w:val="24"/>
        </w:rPr>
        <w:t>The findings from this research will be use</w:t>
      </w:r>
      <w:r w:rsidR="008B3B9C">
        <w:rPr>
          <w:rFonts w:ascii="Times New Roman" w:hAnsi="Times New Roman" w:cs="Times New Roman"/>
          <w:sz w:val="24"/>
          <w:szCs w:val="24"/>
        </w:rPr>
        <w:t>ful</w:t>
      </w:r>
      <w:r w:rsidR="00BB63DC" w:rsidRPr="00853B4C">
        <w:rPr>
          <w:rFonts w:ascii="Times New Roman" w:hAnsi="Times New Roman" w:cs="Times New Roman"/>
          <w:sz w:val="24"/>
          <w:szCs w:val="24"/>
        </w:rPr>
        <w:t xml:space="preserve"> to develop and share</w:t>
      </w:r>
      <w:r>
        <w:rPr>
          <w:rFonts w:ascii="Times New Roman" w:hAnsi="Times New Roman" w:cs="Times New Roman"/>
          <w:sz w:val="24"/>
          <w:szCs w:val="24"/>
        </w:rPr>
        <w:t xml:space="preserve"> additional</w:t>
      </w:r>
      <w:r w:rsidR="00BB63DC" w:rsidRPr="00853B4C">
        <w:rPr>
          <w:rFonts w:ascii="Times New Roman" w:hAnsi="Times New Roman" w:cs="Times New Roman"/>
          <w:sz w:val="24"/>
          <w:szCs w:val="24"/>
        </w:rPr>
        <w:t xml:space="preserve"> </w:t>
      </w:r>
      <w:r>
        <w:rPr>
          <w:rFonts w:ascii="Times New Roman" w:hAnsi="Times New Roman" w:cs="Times New Roman"/>
          <w:sz w:val="24"/>
          <w:szCs w:val="24"/>
        </w:rPr>
        <w:t>caregiving r</w:t>
      </w:r>
      <w:r w:rsidR="00BB63DC" w:rsidRPr="00853B4C">
        <w:rPr>
          <w:rFonts w:ascii="Times New Roman" w:hAnsi="Times New Roman" w:cs="Times New Roman"/>
          <w:sz w:val="24"/>
          <w:szCs w:val="24"/>
        </w:rPr>
        <w:t xml:space="preserve">esources </w:t>
      </w:r>
      <w:r w:rsidR="00A539B6">
        <w:rPr>
          <w:rFonts w:ascii="Times New Roman" w:hAnsi="Times New Roman" w:cs="Times New Roman"/>
          <w:sz w:val="24"/>
          <w:szCs w:val="24"/>
        </w:rPr>
        <w:t xml:space="preserve">in multiple languages </w:t>
      </w:r>
      <w:r w:rsidR="00BB63DC" w:rsidRPr="00853B4C">
        <w:rPr>
          <w:rFonts w:ascii="Times New Roman" w:hAnsi="Times New Roman" w:cs="Times New Roman"/>
          <w:sz w:val="24"/>
          <w:szCs w:val="24"/>
        </w:rPr>
        <w:t>across the university campus</w:t>
      </w:r>
      <w:r>
        <w:rPr>
          <w:rFonts w:ascii="Times New Roman" w:hAnsi="Times New Roman" w:cs="Times New Roman"/>
          <w:sz w:val="24"/>
          <w:szCs w:val="24"/>
        </w:rPr>
        <w:t>; these</w:t>
      </w:r>
      <w:r w:rsidR="008B3B9C">
        <w:rPr>
          <w:rFonts w:ascii="Times New Roman" w:hAnsi="Times New Roman" w:cs="Times New Roman"/>
          <w:sz w:val="24"/>
          <w:szCs w:val="24"/>
        </w:rPr>
        <w:t xml:space="preserve"> should include, at minimum, more guide/informational materials about resources that currently exist at the university and in the broader community such as respite care, support groups, and financial assistance. </w:t>
      </w:r>
      <w:r w:rsidR="006D1A75">
        <w:rPr>
          <w:rFonts w:ascii="Times New Roman" w:hAnsi="Times New Roman" w:cs="Times New Roman"/>
          <w:sz w:val="24"/>
          <w:szCs w:val="24"/>
        </w:rPr>
        <w:t>BFRU</w:t>
      </w:r>
      <w:r w:rsidR="008B3B9C">
        <w:rPr>
          <w:rFonts w:ascii="Times New Roman" w:hAnsi="Times New Roman" w:cs="Times New Roman"/>
          <w:sz w:val="24"/>
          <w:szCs w:val="24"/>
        </w:rPr>
        <w:t xml:space="preserve"> can work</w:t>
      </w:r>
      <w:r w:rsidR="00BB63DC" w:rsidRPr="00853B4C">
        <w:rPr>
          <w:rFonts w:ascii="Times New Roman" w:hAnsi="Times New Roman" w:cs="Times New Roman"/>
          <w:sz w:val="24"/>
          <w:szCs w:val="24"/>
        </w:rPr>
        <w:t xml:space="preserve"> to establish </w:t>
      </w:r>
      <w:r w:rsidR="008B3B9C">
        <w:rPr>
          <w:rFonts w:ascii="Times New Roman" w:hAnsi="Times New Roman" w:cs="Times New Roman"/>
          <w:sz w:val="24"/>
          <w:szCs w:val="24"/>
        </w:rPr>
        <w:t xml:space="preserve">more </w:t>
      </w:r>
      <w:r w:rsidR="00BB63DC" w:rsidRPr="00853B4C">
        <w:rPr>
          <w:rFonts w:ascii="Times New Roman" w:hAnsi="Times New Roman" w:cs="Times New Roman"/>
          <w:sz w:val="24"/>
          <w:szCs w:val="24"/>
        </w:rPr>
        <w:t xml:space="preserve">community partnerships </w:t>
      </w:r>
      <w:r w:rsidR="00D16BDE">
        <w:rPr>
          <w:rFonts w:ascii="Times New Roman" w:hAnsi="Times New Roman" w:cs="Times New Roman"/>
          <w:sz w:val="24"/>
          <w:szCs w:val="24"/>
        </w:rPr>
        <w:t>to</w:t>
      </w:r>
      <w:r w:rsidR="00BB63DC" w:rsidRPr="00853B4C">
        <w:rPr>
          <w:rFonts w:ascii="Times New Roman" w:hAnsi="Times New Roman" w:cs="Times New Roman"/>
          <w:sz w:val="24"/>
          <w:szCs w:val="24"/>
        </w:rPr>
        <w:t xml:space="preserve"> harness resources from outside the university</w:t>
      </w:r>
      <w:r w:rsidR="00D16BDE">
        <w:rPr>
          <w:rFonts w:ascii="Times New Roman" w:hAnsi="Times New Roman" w:cs="Times New Roman"/>
          <w:sz w:val="24"/>
          <w:szCs w:val="24"/>
        </w:rPr>
        <w:t xml:space="preserve"> and connect community members with them. U</w:t>
      </w:r>
      <w:r w:rsidR="00BB63DC" w:rsidRPr="00853B4C">
        <w:rPr>
          <w:rFonts w:ascii="Times New Roman" w:hAnsi="Times New Roman" w:cs="Times New Roman"/>
          <w:sz w:val="24"/>
          <w:szCs w:val="24"/>
        </w:rPr>
        <w:t>ltimately</w:t>
      </w:r>
      <w:r w:rsidR="00D16BDE">
        <w:rPr>
          <w:rFonts w:ascii="Times New Roman" w:hAnsi="Times New Roman" w:cs="Times New Roman"/>
          <w:sz w:val="24"/>
          <w:szCs w:val="24"/>
        </w:rPr>
        <w:t>, this work will</w:t>
      </w:r>
      <w:r w:rsidR="00BB63DC" w:rsidRPr="00853B4C">
        <w:rPr>
          <w:rFonts w:ascii="Times New Roman" w:hAnsi="Times New Roman" w:cs="Times New Roman"/>
          <w:sz w:val="24"/>
          <w:szCs w:val="24"/>
        </w:rPr>
        <w:t xml:space="preserve"> to help support the campus community moving forward and to achieve a piece of the university’s AFU vision.</w:t>
      </w:r>
    </w:p>
    <w:p w14:paraId="000000B8" w14:textId="75471A99" w:rsidR="00AA040C" w:rsidRPr="00C53D49" w:rsidRDefault="00000000" w:rsidP="00490FB9">
      <w:pPr>
        <w:spacing w:line="480" w:lineRule="auto"/>
        <w:rPr>
          <w:rFonts w:ascii="Times New Roman" w:hAnsi="Times New Roman" w:cs="Times New Roman"/>
          <w:b/>
          <w:sz w:val="24"/>
          <w:szCs w:val="24"/>
        </w:rPr>
      </w:pPr>
      <w:r w:rsidRPr="00853B4C">
        <w:rPr>
          <w:rFonts w:ascii="Times New Roman" w:hAnsi="Times New Roman" w:cs="Times New Roman"/>
          <w:b/>
          <w:sz w:val="24"/>
          <w:szCs w:val="24"/>
        </w:rPr>
        <w:t>Limitations</w:t>
      </w:r>
    </w:p>
    <w:p w14:paraId="39666290" w14:textId="4C210F16" w:rsidR="00317AFF" w:rsidRPr="00853B4C" w:rsidRDefault="005011CC" w:rsidP="00490FB9">
      <w:pPr>
        <w:spacing w:line="480" w:lineRule="auto"/>
        <w:rPr>
          <w:rFonts w:ascii="Times New Roman" w:hAnsi="Times New Roman" w:cs="Times New Roman"/>
          <w:sz w:val="24"/>
          <w:szCs w:val="24"/>
        </w:rPr>
      </w:pPr>
      <w:r>
        <w:rPr>
          <w:rFonts w:ascii="Times New Roman" w:hAnsi="Times New Roman" w:cs="Times New Roman"/>
          <w:sz w:val="24"/>
          <w:szCs w:val="24"/>
        </w:rPr>
        <w:t xml:space="preserve">A limitation of this study is that </w:t>
      </w:r>
      <w:r w:rsidR="001B705C">
        <w:rPr>
          <w:rFonts w:ascii="Times New Roman" w:hAnsi="Times New Roman" w:cs="Times New Roman"/>
          <w:sz w:val="24"/>
          <w:szCs w:val="24"/>
        </w:rPr>
        <w:t>w</w:t>
      </w:r>
      <w:r>
        <w:rPr>
          <w:rFonts w:ascii="Times New Roman" w:hAnsi="Times New Roman" w:cs="Times New Roman"/>
          <w:sz w:val="24"/>
          <w:szCs w:val="24"/>
        </w:rPr>
        <w:t xml:space="preserve">hile 144 participants started taking the survey, only 72 of them completed it; </w:t>
      </w:r>
      <w:r>
        <w:rPr>
          <w:rFonts w:ascii="Times New Roman" w:hAnsi="Times New Roman" w:cs="Times New Roman"/>
          <w:bCs/>
          <w:sz w:val="24"/>
          <w:szCs w:val="24"/>
        </w:rPr>
        <w:t xml:space="preserve">of those, ten </w:t>
      </w:r>
      <w:r>
        <w:rPr>
          <w:rFonts w:ascii="Times New Roman" w:hAnsi="Times New Roman" w:cs="Times New Roman"/>
          <w:sz w:val="24"/>
          <w:szCs w:val="24"/>
        </w:rPr>
        <w:t>surveys were complete except for demographic information (see Table 1).</w:t>
      </w:r>
      <w:r w:rsidRPr="00260B1A">
        <w:rPr>
          <w:rFonts w:ascii="Times New Roman" w:hAnsi="Times New Roman" w:cs="Times New Roman"/>
          <w:bCs/>
          <w:sz w:val="24"/>
          <w:szCs w:val="24"/>
        </w:rPr>
        <w:t xml:space="preserve"> </w:t>
      </w:r>
      <w:r>
        <w:rPr>
          <w:rFonts w:ascii="Times New Roman" w:hAnsi="Times New Roman" w:cs="Times New Roman"/>
          <w:bCs/>
          <w:sz w:val="24"/>
          <w:szCs w:val="24"/>
        </w:rPr>
        <w:t>This may have been due to the length or design of the survey</w:t>
      </w:r>
      <w:r w:rsidR="00A14C44">
        <w:rPr>
          <w:rFonts w:ascii="Times New Roman" w:hAnsi="Times New Roman" w:cs="Times New Roman"/>
          <w:bCs/>
          <w:sz w:val="24"/>
          <w:szCs w:val="24"/>
        </w:rPr>
        <w:t>; however, it is also common for caregivers to struggle with identifying themselves as such or see their tasks as “caregiving</w:t>
      </w:r>
      <w:r w:rsidR="001B705C">
        <w:rPr>
          <w:rFonts w:ascii="Times New Roman" w:hAnsi="Times New Roman" w:cs="Times New Roman"/>
          <w:bCs/>
          <w:sz w:val="24"/>
          <w:szCs w:val="24"/>
        </w:rPr>
        <w:t>,</w:t>
      </w:r>
      <w:r w:rsidR="00A14C44">
        <w:rPr>
          <w:rFonts w:ascii="Times New Roman" w:hAnsi="Times New Roman" w:cs="Times New Roman"/>
          <w:bCs/>
          <w:sz w:val="24"/>
          <w:szCs w:val="24"/>
        </w:rPr>
        <w:t>”</w:t>
      </w:r>
      <w:r w:rsidR="001B705C">
        <w:rPr>
          <w:rFonts w:ascii="Times New Roman" w:hAnsi="Times New Roman" w:cs="Times New Roman"/>
          <w:bCs/>
          <w:sz w:val="24"/>
          <w:szCs w:val="24"/>
        </w:rPr>
        <w:t xml:space="preserve"> so they may not have tried taking it or dropped out.</w:t>
      </w:r>
      <w:r>
        <w:rPr>
          <w:rFonts w:ascii="Times New Roman" w:hAnsi="Times New Roman" w:cs="Times New Roman"/>
          <w:bCs/>
          <w:sz w:val="24"/>
          <w:szCs w:val="24"/>
        </w:rPr>
        <w:t xml:space="preserve"> Another limitation is that due to the lack of time and resources, the survey was not translated into Spanish language. Had this been done, it is possible that more participants who identify as Hispanic/Latinx would have completed the survey. </w:t>
      </w:r>
      <w:r w:rsidRPr="00260B1A">
        <w:rPr>
          <w:rFonts w:ascii="Times New Roman" w:hAnsi="Times New Roman" w:cs="Times New Roman"/>
          <w:bCs/>
          <w:sz w:val="24"/>
          <w:szCs w:val="24"/>
        </w:rPr>
        <w:t xml:space="preserve">      </w:t>
      </w:r>
    </w:p>
    <w:p w14:paraId="09FAA5F3" w14:textId="251016CA" w:rsidR="001A57E4" w:rsidRPr="00C53D49" w:rsidRDefault="00000000" w:rsidP="00490FB9">
      <w:pPr>
        <w:spacing w:line="480" w:lineRule="auto"/>
        <w:rPr>
          <w:rFonts w:ascii="Times New Roman" w:hAnsi="Times New Roman" w:cs="Times New Roman"/>
          <w:b/>
          <w:bCs/>
          <w:sz w:val="24"/>
          <w:szCs w:val="24"/>
        </w:rPr>
      </w:pPr>
      <w:r w:rsidRPr="00260B1A">
        <w:rPr>
          <w:rFonts w:ascii="Times New Roman" w:hAnsi="Times New Roman" w:cs="Times New Roman"/>
          <w:b/>
          <w:bCs/>
          <w:sz w:val="24"/>
          <w:szCs w:val="24"/>
        </w:rPr>
        <w:t>Conclusion</w:t>
      </w:r>
    </w:p>
    <w:p w14:paraId="3433E867" w14:textId="75FACAE6" w:rsidR="005B19FE" w:rsidRDefault="005B19FE" w:rsidP="00490FB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With the increasing numbers of informal caregivers in the U.S., communities need to be responsive by providing supports and resources to help with the various physical, mental, financial needs of caregivers. Universities can serve as examples for how this can be done, helping serve their goal to become more age-friendly. </w:t>
      </w:r>
      <w:r w:rsidR="00A14C44">
        <w:rPr>
          <w:rFonts w:ascii="Times New Roman" w:hAnsi="Times New Roman" w:cs="Times New Roman"/>
          <w:sz w:val="24"/>
          <w:szCs w:val="24"/>
        </w:rPr>
        <w:t>A</w:t>
      </w:r>
      <w:r>
        <w:rPr>
          <w:rFonts w:ascii="Times New Roman" w:hAnsi="Times New Roman" w:cs="Times New Roman"/>
          <w:sz w:val="24"/>
          <w:szCs w:val="24"/>
        </w:rPr>
        <w:t>s populations become more diverse,</w:t>
      </w:r>
      <w:r w:rsidR="00A14C44">
        <w:rPr>
          <w:rFonts w:ascii="Times New Roman" w:hAnsi="Times New Roman" w:cs="Times New Roman"/>
          <w:sz w:val="24"/>
          <w:szCs w:val="24"/>
        </w:rPr>
        <w:t xml:space="preserve"> it is critical to support those such as </w:t>
      </w:r>
      <w:r w:rsidR="00A14C44" w:rsidRPr="00853B4C">
        <w:rPr>
          <w:rFonts w:ascii="Times New Roman" w:hAnsi="Times New Roman" w:cs="Times New Roman"/>
          <w:sz w:val="24"/>
          <w:szCs w:val="24"/>
        </w:rPr>
        <w:t xml:space="preserve">Hispanic/Latinx families </w:t>
      </w:r>
      <w:r w:rsidR="00A14C44">
        <w:rPr>
          <w:rFonts w:ascii="Times New Roman" w:hAnsi="Times New Roman" w:cs="Times New Roman"/>
          <w:sz w:val="24"/>
          <w:szCs w:val="24"/>
        </w:rPr>
        <w:t xml:space="preserve">who </w:t>
      </w:r>
      <w:r w:rsidR="00A14C44" w:rsidRPr="00853B4C">
        <w:rPr>
          <w:rFonts w:ascii="Times New Roman" w:hAnsi="Times New Roman" w:cs="Times New Roman"/>
          <w:sz w:val="24"/>
          <w:szCs w:val="24"/>
        </w:rPr>
        <w:t>rely on informal support networks more than formal support</w:t>
      </w:r>
      <w:r w:rsidR="00A14C44">
        <w:rPr>
          <w:rFonts w:ascii="Times New Roman" w:hAnsi="Times New Roman" w:cs="Times New Roman"/>
          <w:sz w:val="24"/>
          <w:szCs w:val="24"/>
        </w:rPr>
        <w:t xml:space="preserve"> and may have unique challenges. S</w:t>
      </w:r>
      <w:r w:rsidR="00A14C44">
        <w:rPr>
          <w:rFonts w:ascii="Times New Roman" w:hAnsi="Times New Roman" w:cs="Times New Roman"/>
          <w:sz w:val="24"/>
          <w:szCs w:val="24"/>
        </w:rPr>
        <w:t xml:space="preserve">upports and resources </w:t>
      </w:r>
      <w:r w:rsidR="00A14C44">
        <w:rPr>
          <w:rFonts w:ascii="Times New Roman" w:hAnsi="Times New Roman" w:cs="Times New Roman"/>
          <w:sz w:val="24"/>
          <w:szCs w:val="24"/>
        </w:rPr>
        <w:t>n</w:t>
      </w:r>
      <w:r w:rsidR="00A14C44">
        <w:rPr>
          <w:rFonts w:ascii="Times New Roman" w:hAnsi="Times New Roman" w:cs="Times New Roman"/>
          <w:sz w:val="24"/>
          <w:szCs w:val="24"/>
        </w:rPr>
        <w:t xml:space="preserve">eed to be </w:t>
      </w:r>
      <w:r w:rsidR="00A14C44">
        <w:rPr>
          <w:rFonts w:ascii="Times New Roman" w:hAnsi="Times New Roman" w:cs="Times New Roman"/>
          <w:sz w:val="24"/>
          <w:szCs w:val="24"/>
        </w:rPr>
        <w:t xml:space="preserve">available in multiple languages </w:t>
      </w:r>
      <w:r w:rsidR="00CA1AE7">
        <w:rPr>
          <w:rFonts w:ascii="Times New Roman" w:hAnsi="Times New Roman" w:cs="Times New Roman"/>
          <w:sz w:val="24"/>
          <w:szCs w:val="24"/>
        </w:rPr>
        <w:t>and</w:t>
      </w:r>
      <w:r w:rsidR="00A14C44">
        <w:rPr>
          <w:rFonts w:ascii="Times New Roman" w:hAnsi="Times New Roman" w:cs="Times New Roman"/>
          <w:sz w:val="24"/>
          <w:szCs w:val="24"/>
        </w:rPr>
        <w:t xml:space="preserve"> </w:t>
      </w:r>
      <w:r w:rsidR="00A14C44">
        <w:rPr>
          <w:rFonts w:ascii="Times New Roman" w:hAnsi="Times New Roman" w:cs="Times New Roman"/>
          <w:sz w:val="24"/>
          <w:szCs w:val="24"/>
        </w:rPr>
        <w:t xml:space="preserve">culturally inclusive. </w:t>
      </w:r>
      <w:r>
        <w:rPr>
          <w:rFonts w:ascii="Times New Roman" w:hAnsi="Times New Roman" w:cs="Times New Roman"/>
          <w:sz w:val="24"/>
          <w:szCs w:val="24"/>
        </w:rPr>
        <w:t xml:space="preserve"> Our results </w:t>
      </w:r>
      <w:r w:rsidR="004208DA">
        <w:rPr>
          <w:rFonts w:ascii="Times New Roman" w:hAnsi="Times New Roman" w:cs="Times New Roman"/>
          <w:sz w:val="24"/>
          <w:szCs w:val="24"/>
        </w:rPr>
        <w:t>illuminate</w:t>
      </w:r>
      <w:r>
        <w:rPr>
          <w:rFonts w:ascii="Times New Roman" w:hAnsi="Times New Roman" w:cs="Times New Roman"/>
          <w:sz w:val="24"/>
          <w:szCs w:val="24"/>
        </w:rPr>
        <w:t xml:space="preserve"> </w:t>
      </w:r>
      <w:r w:rsidR="004208DA">
        <w:rPr>
          <w:rFonts w:ascii="Times New Roman" w:hAnsi="Times New Roman" w:cs="Times New Roman"/>
          <w:sz w:val="24"/>
          <w:szCs w:val="24"/>
        </w:rPr>
        <w:t>some of the specific responsibilities and needs</w:t>
      </w:r>
      <w:r>
        <w:rPr>
          <w:rFonts w:ascii="Times New Roman" w:hAnsi="Times New Roman" w:cs="Times New Roman"/>
          <w:sz w:val="24"/>
          <w:szCs w:val="24"/>
        </w:rPr>
        <w:t xml:space="preserve"> </w:t>
      </w:r>
      <w:r w:rsidR="004208DA">
        <w:rPr>
          <w:rFonts w:ascii="Times New Roman" w:hAnsi="Times New Roman" w:cs="Times New Roman"/>
          <w:sz w:val="24"/>
          <w:szCs w:val="24"/>
        </w:rPr>
        <w:t xml:space="preserve">of </w:t>
      </w:r>
      <w:r w:rsidR="001B705C">
        <w:rPr>
          <w:rFonts w:ascii="Times New Roman" w:hAnsi="Times New Roman" w:cs="Times New Roman"/>
          <w:sz w:val="24"/>
          <w:szCs w:val="24"/>
        </w:rPr>
        <w:t xml:space="preserve">informal </w:t>
      </w:r>
      <w:r>
        <w:rPr>
          <w:rFonts w:ascii="Times New Roman" w:hAnsi="Times New Roman" w:cs="Times New Roman"/>
          <w:sz w:val="24"/>
          <w:szCs w:val="24"/>
        </w:rPr>
        <w:t xml:space="preserve">caregivers who are part of the university community, and </w:t>
      </w:r>
      <w:r w:rsidR="004208DA">
        <w:rPr>
          <w:rFonts w:ascii="Times New Roman" w:hAnsi="Times New Roman" w:cs="Times New Roman"/>
          <w:sz w:val="24"/>
          <w:szCs w:val="24"/>
        </w:rPr>
        <w:t xml:space="preserve">how </w:t>
      </w:r>
      <w:r w:rsidR="001B705C">
        <w:rPr>
          <w:rFonts w:ascii="Times New Roman" w:hAnsi="Times New Roman" w:cs="Times New Roman"/>
          <w:sz w:val="24"/>
          <w:szCs w:val="24"/>
        </w:rPr>
        <w:t xml:space="preserve">informal </w:t>
      </w:r>
      <w:r w:rsidR="004208DA">
        <w:rPr>
          <w:rFonts w:ascii="Times New Roman" w:hAnsi="Times New Roman" w:cs="Times New Roman"/>
          <w:sz w:val="24"/>
          <w:szCs w:val="24"/>
        </w:rPr>
        <w:t xml:space="preserve">caregivers, </w:t>
      </w:r>
      <w:r>
        <w:rPr>
          <w:rFonts w:ascii="Times New Roman" w:hAnsi="Times New Roman" w:cs="Times New Roman"/>
          <w:sz w:val="24"/>
          <w:szCs w:val="24"/>
        </w:rPr>
        <w:t>even</w:t>
      </w:r>
      <w:r w:rsidR="004208DA">
        <w:rPr>
          <w:rFonts w:ascii="Times New Roman" w:hAnsi="Times New Roman" w:cs="Times New Roman"/>
          <w:sz w:val="24"/>
          <w:szCs w:val="24"/>
        </w:rPr>
        <w:t xml:space="preserve"> those</w:t>
      </w:r>
      <w:r>
        <w:rPr>
          <w:rFonts w:ascii="Times New Roman" w:hAnsi="Times New Roman" w:cs="Times New Roman"/>
          <w:sz w:val="24"/>
          <w:szCs w:val="24"/>
        </w:rPr>
        <w:t xml:space="preserve"> part of the larger community, can be better supported.</w:t>
      </w:r>
    </w:p>
    <w:p w14:paraId="41DD9FF1" w14:textId="77777777" w:rsidR="001A57E4" w:rsidRDefault="001A57E4" w:rsidP="00490FB9">
      <w:pPr>
        <w:spacing w:line="480" w:lineRule="auto"/>
        <w:rPr>
          <w:rFonts w:ascii="Times New Roman" w:hAnsi="Times New Roman" w:cs="Times New Roman"/>
          <w:sz w:val="24"/>
          <w:szCs w:val="24"/>
        </w:rPr>
      </w:pPr>
    </w:p>
    <w:p w14:paraId="42592233" w14:textId="77777777" w:rsidR="00A74E78" w:rsidRDefault="00A74E78" w:rsidP="00490FB9">
      <w:pPr>
        <w:spacing w:line="480" w:lineRule="auto"/>
        <w:rPr>
          <w:rFonts w:ascii="Times New Roman" w:hAnsi="Times New Roman" w:cs="Times New Roman"/>
          <w:sz w:val="24"/>
          <w:szCs w:val="24"/>
        </w:rPr>
      </w:pPr>
    </w:p>
    <w:p w14:paraId="41E8CDB7" w14:textId="77777777" w:rsidR="00A74E78" w:rsidRDefault="00A74E78" w:rsidP="00490FB9">
      <w:pPr>
        <w:spacing w:line="480" w:lineRule="auto"/>
        <w:rPr>
          <w:rFonts w:ascii="Times New Roman" w:hAnsi="Times New Roman" w:cs="Times New Roman"/>
          <w:sz w:val="24"/>
          <w:szCs w:val="24"/>
        </w:rPr>
      </w:pPr>
    </w:p>
    <w:p w14:paraId="04FB8192" w14:textId="77777777" w:rsidR="00A74E78" w:rsidRDefault="00A74E78" w:rsidP="00490FB9">
      <w:pPr>
        <w:spacing w:line="480" w:lineRule="auto"/>
        <w:rPr>
          <w:rFonts w:ascii="Times New Roman" w:hAnsi="Times New Roman" w:cs="Times New Roman"/>
          <w:sz w:val="24"/>
          <w:szCs w:val="24"/>
        </w:rPr>
      </w:pPr>
    </w:p>
    <w:p w14:paraId="6CDF8355" w14:textId="77777777" w:rsidR="00A74E78" w:rsidRDefault="00A74E78" w:rsidP="00490FB9">
      <w:pPr>
        <w:spacing w:line="480" w:lineRule="auto"/>
        <w:rPr>
          <w:rFonts w:ascii="Times New Roman" w:hAnsi="Times New Roman" w:cs="Times New Roman"/>
          <w:sz w:val="24"/>
          <w:szCs w:val="24"/>
        </w:rPr>
      </w:pPr>
    </w:p>
    <w:p w14:paraId="00BB063E" w14:textId="77777777" w:rsidR="00A74E78" w:rsidRDefault="00A74E78" w:rsidP="00490FB9">
      <w:pPr>
        <w:spacing w:line="480" w:lineRule="auto"/>
        <w:rPr>
          <w:rFonts w:ascii="Times New Roman" w:hAnsi="Times New Roman" w:cs="Times New Roman"/>
          <w:sz w:val="24"/>
          <w:szCs w:val="24"/>
        </w:rPr>
      </w:pPr>
    </w:p>
    <w:p w14:paraId="572060DE" w14:textId="77777777" w:rsidR="00A74E78" w:rsidRDefault="00A74E78" w:rsidP="00490FB9">
      <w:pPr>
        <w:spacing w:line="480" w:lineRule="auto"/>
        <w:rPr>
          <w:rFonts w:ascii="Times New Roman" w:hAnsi="Times New Roman" w:cs="Times New Roman"/>
          <w:sz w:val="24"/>
          <w:szCs w:val="24"/>
        </w:rPr>
      </w:pPr>
    </w:p>
    <w:p w14:paraId="466157C9" w14:textId="77777777" w:rsidR="00A74E78" w:rsidRDefault="00A74E78" w:rsidP="00490FB9">
      <w:pPr>
        <w:spacing w:line="480" w:lineRule="auto"/>
        <w:rPr>
          <w:rFonts w:ascii="Times New Roman" w:hAnsi="Times New Roman" w:cs="Times New Roman"/>
          <w:sz w:val="24"/>
          <w:szCs w:val="24"/>
        </w:rPr>
      </w:pPr>
    </w:p>
    <w:p w14:paraId="630E72EB" w14:textId="77777777" w:rsidR="00A74E78" w:rsidRDefault="00A74E78" w:rsidP="00490FB9">
      <w:pPr>
        <w:spacing w:line="480" w:lineRule="auto"/>
        <w:rPr>
          <w:rFonts w:ascii="Times New Roman" w:hAnsi="Times New Roman" w:cs="Times New Roman"/>
          <w:sz w:val="24"/>
          <w:szCs w:val="24"/>
        </w:rPr>
      </w:pPr>
    </w:p>
    <w:p w14:paraId="21DF5B40" w14:textId="77777777" w:rsidR="00A74E78" w:rsidRDefault="00A74E78" w:rsidP="00490FB9">
      <w:pPr>
        <w:spacing w:line="480" w:lineRule="auto"/>
        <w:rPr>
          <w:rFonts w:ascii="Times New Roman" w:hAnsi="Times New Roman" w:cs="Times New Roman"/>
          <w:sz w:val="24"/>
          <w:szCs w:val="24"/>
        </w:rPr>
      </w:pPr>
    </w:p>
    <w:p w14:paraId="266EB35D" w14:textId="77777777" w:rsidR="00A74E78" w:rsidRDefault="00A74E78" w:rsidP="00490FB9">
      <w:pPr>
        <w:spacing w:line="480" w:lineRule="auto"/>
        <w:rPr>
          <w:rFonts w:ascii="Times New Roman" w:hAnsi="Times New Roman" w:cs="Times New Roman"/>
          <w:sz w:val="24"/>
          <w:szCs w:val="24"/>
        </w:rPr>
      </w:pPr>
    </w:p>
    <w:p w14:paraId="5DC809D6" w14:textId="77777777" w:rsidR="00A74E78" w:rsidRDefault="00A74E78" w:rsidP="00490FB9">
      <w:pPr>
        <w:spacing w:line="480" w:lineRule="auto"/>
        <w:rPr>
          <w:rFonts w:ascii="Times New Roman" w:hAnsi="Times New Roman" w:cs="Times New Roman"/>
          <w:sz w:val="24"/>
          <w:szCs w:val="24"/>
        </w:rPr>
      </w:pPr>
    </w:p>
    <w:p w14:paraId="2E638648" w14:textId="77777777" w:rsidR="00A74E78" w:rsidRDefault="00A74E78" w:rsidP="00490FB9">
      <w:pPr>
        <w:spacing w:line="480" w:lineRule="auto"/>
        <w:rPr>
          <w:rFonts w:ascii="Times New Roman" w:hAnsi="Times New Roman" w:cs="Times New Roman"/>
          <w:sz w:val="24"/>
          <w:szCs w:val="24"/>
        </w:rPr>
      </w:pPr>
    </w:p>
    <w:p w14:paraId="20D56476" w14:textId="68D2BAFB" w:rsidR="00387E1F" w:rsidRPr="00C53D49" w:rsidRDefault="00387E1F" w:rsidP="00490FB9">
      <w:pPr>
        <w:spacing w:line="480" w:lineRule="auto"/>
        <w:rPr>
          <w:rFonts w:ascii="Times New Roman" w:hAnsi="Times New Roman" w:cs="Times New Roman"/>
          <w:b/>
          <w:bCs/>
          <w:sz w:val="24"/>
          <w:szCs w:val="24"/>
        </w:rPr>
      </w:pPr>
      <w:r w:rsidRPr="00387E1F">
        <w:rPr>
          <w:rFonts w:ascii="Times New Roman" w:hAnsi="Times New Roman" w:cs="Times New Roman"/>
          <w:b/>
          <w:bCs/>
          <w:sz w:val="24"/>
          <w:szCs w:val="24"/>
        </w:rPr>
        <w:lastRenderedPageBreak/>
        <w:t>References</w:t>
      </w:r>
    </w:p>
    <w:p w14:paraId="697AA290" w14:textId="1D190316" w:rsidR="00291F63" w:rsidRDefault="00291F63" w:rsidP="00490FB9">
      <w:pPr>
        <w:spacing w:line="480" w:lineRule="auto"/>
        <w:ind w:left="720" w:hanging="720"/>
        <w:rPr>
          <w:rFonts w:ascii="Times New Roman" w:hAnsi="Times New Roman" w:cs="Times New Roman"/>
          <w:sz w:val="24"/>
          <w:szCs w:val="24"/>
        </w:rPr>
      </w:pPr>
      <w:r w:rsidRPr="00291F63">
        <w:rPr>
          <w:rFonts w:ascii="Times New Roman" w:hAnsi="Times New Roman" w:cs="Times New Roman"/>
          <w:sz w:val="24"/>
          <w:szCs w:val="24"/>
        </w:rPr>
        <w:t>Aranda, M.P., &amp; Miranda,</w:t>
      </w:r>
      <w:r w:rsidR="005B19FE">
        <w:rPr>
          <w:rFonts w:ascii="Times New Roman" w:hAnsi="Times New Roman" w:cs="Times New Roman"/>
          <w:sz w:val="24"/>
          <w:szCs w:val="24"/>
        </w:rPr>
        <w:t xml:space="preserve"> </w:t>
      </w:r>
      <w:r w:rsidRPr="00291F63">
        <w:rPr>
          <w:rFonts w:ascii="Times New Roman" w:hAnsi="Times New Roman" w:cs="Times New Roman"/>
          <w:sz w:val="24"/>
          <w:szCs w:val="24"/>
        </w:rPr>
        <w:t xml:space="preserve">M.R., (1997). Hispanic aging, social support, and mental health, does acculturation makes a difference? In K.S. </w:t>
      </w:r>
      <w:proofErr w:type="spellStart"/>
      <w:r w:rsidRPr="00291F63">
        <w:rPr>
          <w:rFonts w:ascii="Times New Roman" w:hAnsi="Times New Roman" w:cs="Times New Roman"/>
          <w:sz w:val="24"/>
          <w:szCs w:val="24"/>
        </w:rPr>
        <w:t>Markides</w:t>
      </w:r>
      <w:proofErr w:type="spellEnd"/>
      <w:r w:rsidRPr="00291F63">
        <w:rPr>
          <w:rFonts w:ascii="Times New Roman" w:hAnsi="Times New Roman" w:cs="Times New Roman"/>
          <w:sz w:val="24"/>
          <w:szCs w:val="24"/>
        </w:rPr>
        <w:t xml:space="preserve"> (Ed.), </w:t>
      </w:r>
      <w:r w:rsidRPr="00291F63">
        <w:rPr>
          <w:rFonts w:ascii="Times New Roman" w:hAnsi="Times New Roman" w:cs="Times New Roman"/>
          <w:i/>
          <w:iCs/>
          <w:sz w:val="24"/>
          <w:szCs w:val="24"/>
        </w:rPr>
        <w:t>Research</w:t>
      </w:r>
      <w:r w:rsidRPr="00291F63">
        <w:rPr>
          <w:rFonts w:ascii="Times New Roman" w:hAnsi="Times New Roman" w:cs="Times New Roman"/>
          <w:sz w:val="24"/>
          <w:szCs w:val="24"/>
        </w:rPr>
        <w:t> </w:t>
      </w:r>
      <w:r w:rsidRPr="00291F63">
        <w:rPr>
          <w:rFonts w:ascii="Times New Roman" w:hAnsi="Times New Roman" w:cs="Times New Roman"/>
          <w:i/>
          <w:iCs/>
          <w:sz w:val="24"/>
          <w:szCs w:val="24"/>
        </w:rPr>
        <w:t>Issues in aging Hispanics</w:t>
      </w:r>
      <w:r w:rsidRPr="00291F63">
        <w:rPr>
          <w:rFonts w:ascii="Times New Roman" w:hAnsi="Times New Roman" w:cs="Times New Roman"/>
          <w:sz w:val="24"/>
          <w:szCs w:val="24"/>
        </w:rPr>
        <w:t>. New York: Sage.</w:t>
      </w:r>
    </w:p>
    <w:p w14:paraId="6F1E4D2C" w14:textId="3E042B41" w:rsidR="00387E1F" w:rsidRDefault="00291F63" w:rsidP="00490FB9">
      <w:pPr>
        <w:spacing w:line="480" w:lineRule="auto"/>
        <w:ind w:left="720" w:hanging="720"/>
        <w:rPr>
          <w:rFonts w:ascii="Times New Roman" w:hAnsi="Times New Roman" w:cs="Times New Roman"/>
          <w:sz w:val="24"/>
          <w:szCs w:val="24"/>
        </w:rPr>
      </w:pPr>
      <w:r w:rsidRPr="00291F63">
        <w:rPr>
          <w:rFonts w:ascii="Times New Roman" w:hAnsi="Times New Roman" w:cs="Times New Roman"/>
          <w:sz w:val="24"/>
          <w:szCs w:val="24"/>
        </w:rPr>
        <w:t>Commonwealth Fund Commission (1989). </w:t>
      </w:r>
      <w:r w:rsidRPr="00291F63">
        <w:rPr>
          <w:rFonts w:ascii="Times New Roman" w:hAnsi="Times New Roman" w:cs="Times New Roman"/>
          <w:i/>
          <w:iCs/>
          <w:sz w:val="24"/>
          <w:szCs w:val="24"/>
        </w:rPr>
        <w:t>Poverty and poor health among elderly Hispanic Americans</w:t>
      </w:r>
      <w:r w:rsidRPr="00291F63">
        <w:rPr>
          <w:rFonts w:ascii="Times New Roman" w:hAnsi="Times New Roman" w:cs="Times New Roman"/>
          <w:sz w:val="24"/>
          <w:szCs w:val="24"/>
        </w:rPr>
        <w:t>. Baltimore, MD: The Commonwealth Fund Commission on Elderly People Living Alone.</w:t>
      </w:r>
    </w:p>
    <w:p w14:paraId="1FD10151" w14:textId="40FC2AD7" w:rsidR="00291F63" w:rsidRDefault="00387E1F" w:rsidP="00490FB9">
      <w:pPr>
        <w:spacing w:line="480" w:lineRule="auto"/>
        <w:ind w:left="720" w:hanging="720"/>
        <w:rPr>
          <w:rFonts w:ascii="Times New Roman" w:hAnsi="Times New Roman" w:cs="Times New Roman"/>
          <w:sz w:val="24"/>
          <w:szCs w:val="24"/>
        </w:rPr>
      </w:pPr>
      <w:r w:rsidRPr="00387E1F">
        <w:rPr>
          <w:rFonts w:ascii="Times New Roman" w:hAnsi="Times New Roman" w:cs="Times New Roman"/>
          <w:sz w:val="24"/>
          <w:szCs w:val="24"/>
        </w:rPr>
        <w:t xml:space="preserve">Coon, D. W., </w:t>
      </w:r>
      <w:proofErr w:type="spellStart"/>
      <w:r w:rsidRPr="00387E1F">
        <w:rPr>
          <w:rFonts w:ascii="Times New Roman" w:hAnsi="Times New Roman" w:cs="Times New Roman"/>
          <w:sz w:val="24"/>
          <w:szCs w:val="24"/>
        </w:rPr>
        <w:t>Rubert</w:t>
      </w:r>
      <w:proofErr w:type="spellEnd"/>
      <w:r w:rsidRPr="00387E1F">
        <w:rPr>
          <w:rFonts w:ascii="Times New Roman" w:hAnsi="Times New Roman" w:cs="Times New Roman"/>
          <w:sz w:val="24"/>
          <w:szCs w:val="24"/>
        </w:rPr>
        <w:t xml:space="preserve">, M., Solano, N., </w:t>
      </w:r>
      <w:proofErr w:type="spellStart"/>
      <w:r w:rsidRPr="00387E1F">
        <w:rPr>
          <w:rFonts w:ascii="Times New Roman" w:hAnsi="Times New Roman" w:cs="Times New Roman"/>
          <w:sz w:val="24"/>
          <w:szCs w:val="24"/>
        </w:rPr>
        <w:t>Mausbach</w:t>
      </w:r>
      <w:proofErr w:type="spellEnd"/>
      <w:r w:rsidRPr="00387E1F">
        <w:rPr>
          <w:rFonts w:ascii="Times New Roman" w:hAnsi="Times New Roman" w:cs="Times New Roman"/>
          <w:sz w:val="24"/>
          <w:szCs w:val="24"/>
        </w:rPr>
        <w:t xml:space="preserve">, B., Kraemer, H., </w:t>
      </w:r>
      <w:proofErr w:type="spellStart"/>
      <w:r w:rsidRPr="00387E1F">
        <w:rPr>
          <w:rFonts w:ascii="Times New Roman" w:hAnsi="Times New Roman" w:cs="Times New Roman"/>
          <w:sz w:val="24"/>
          <w:szCs w:val="24"/>
        </w:rPr>
        <w:t>Arguëlles</w:t>
      </w:r>
      <w:proofErr w:type="spellEnd"/>
      <w:r w:rsidRPr="00387E1F">
        <w:rPr>
          <w:rFonts w:ascii="Times New Roman" w:hAnsi="Times New Roman" w:cs="Times New Roman"/>
          <w:sz w:val="24"/>
          <w:szCs w:val="24"/>
        </w:rPr>
        <w:t xml:space="preserve">, T., Haley, W. E., Thompson, L. W., &amp; Gallagher-Thompson, D. (2004). Well-being, appraisal, and coping in Latina and Caucasian female dementia caregivers: Findings from the REACH study. </w:t>
      </w:r>
      <w:r w:rsidRPr="00387E1F">
        <w:rPr>
          <w:rFonts w:ascii="Times New Roman" w:hAnsi="Times New Roman" w:cs="Times New Roman"/>
          <w:i/>
          <w:iCs/>
          <w:sz w:val="24"/>
          <w:szCs w:val="24"/>
        </w:rPr>
        <w:t>Aging &amp; Mental Health, 8</w:t>
      </w:r>
      <w:r w:rsidRPr="00387E1F">
        <w:rPr>
          <w:rFonts w:ascii="Times New Roman" w:hAnsi="Times New Roman" w:cs="Times New Roman"/>
          <w:sz w:val="24"/>
          <w:szCs w:val="24"/>
        </w:rPr>
        <w:t xml:space="preserve">(4), 330–345. </w:t>
      </w:r>
      <w:proofErr w:type="spellStart"/>
      <w:r w:rsidRPr="00387E1F">
        <w:rPr>
          <w:rFonts w:ascii="Times New Roman" w:hAnsi="Times New Roman" w:cs="Times New Roman"/>
          <w:sz w:val="24"/>
          <w:szCs w:val="24"/>
        </w:rPr>
        <w:t>doi</w:t>
      </w:r>
      <w:proofErr w:type="spellEnd"/>
      <w:r w:rsidRPr="00387E1F">
        <w:rPr>
          <w:rFonts w:ascii="Times New Roman" w:hAnsi="Times New Roman" w:cs="Times New Roman"/>
          <w:sz w:val="24"/>
          <w:szCs w:val="24"/>
        </w:rPr>
        <w:t>: 10.1080/13607860410001709683</w:t>
      </w:r>
      <w:r>
        <w:rPr>
          <w:rFonts w:ascii="Times New Roman" w:hAnsi="Times New Roman" w:cs="Times New Roman"/>
          <w:sz w:val="24"/>
          <w:szCs w:val="24"/>
        </w:rPr>
        <w:t xml:space="preserve"> </w:t>
      </w:r>
    </w:p>
    <w:p w14:paraId="1C5713E0" w14:textId="250445DC" w:rsidR="001A57E4" w:rsidRDefault="00291F63"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Cruz, Y. &amp; Le, O. (2021). Why we must support our Hispanic/Latinx caregivers. </w:t>
      </w:r>
      <w:r w:rsidRPr="00291F63">
        <w:rPr>
          <w:rFonts w:ascii="Times New Roman" w:hAnsi="Times New Roman" w:cs="Times New Roman"/>
          <w:i/>
          <w:iCs/>
          <w:sz w:val="24"/>
          <w:szCs w:val="24"/>
        </w:rPr>
        <w:t>Generations Today</w:t>
      </w:r>
      <w:r>
        <w:rPr>
          <w:rFonts w:ascii="Times New Roman" w:hAnsi="Times New Roman" w:cs="Times New Roman"/>
          <w:sz w:val="24"/>
          <w:szCs w:val="24"/>
        </w:rPr>
        <w:t xml:space="preserve">. </w:t>
      </w:r>
      <w:r w:rsidRPr="006D1A75">
        <w:rPr>
          <w:rFonts w:ascii="Times New Roman" w:hAnsi="Times New Roman" w:cs="Times New Roman"/>
          <w:sz w:val="24"/>
          <w:szCs w:val="24"/>
        </w:rPr>
        <w:t xml:space="preserve">Retrieved </w:t>
      </w:r>
      <w:r>
        <w:rPr>
          <w:rFonts w:ascii="Times New Roman" w:hAnsi="Times New Roman" w:cs="Times New Roman"/>
          <w:sz w:val="24"/>
          <w:szCs w:val="24"/>
        </w:rPr>
        <w:t>December 5</w:t>
      </w:r>
      <w:r w:rsidRPr="006D1A75">
        <w:rPr>
          <w:rFonts w:ascii="Times New Roman" w:hAnsi="Times New Roman" w:cs="Times New Roman"/>
          <w:sz w:val="24"/>
          <w:szCs w:val="24"/>
        </w:rPr>
        <w:t>, 2023,</w:t>
      </w:r>
      <w:r>
        <w:rPr>
          <w:rFonts w:ascii="Times New Roman" w:hAnsi="Times New Roman" w:cs="Times New Roman"/>
          <w:sz w:val="24"/>
          <w:szCs w:val="24"/>
        </w:rPr>
        <w:t xml:space="preserve"> </w:t>
      </w:r>
      <w:r w:rsidRPr="006D1A75">
        <w:rPr>
          <w:rFonts w:ascii="Times New Roman" w:hAnsi="Times New Roman" w:cs="Times New Roman"/>
          <w:sz w:val="24"/>
          <w:szCs w:val="24"/>
        </w:rPr>
        <w:t>from </w:t>
      </w:r>
      <w:hyperlink r:id="rId5" w:history="1">
        <w:r w:rsidRPr="00B438C3">
          <w:rPr>
            <w:rStyle w:val="Hyperlink"/>
            <w:rFonts w:ascii="Times New Roman" w:hAnsi="Times New Roman" w:cs="Times New Roman"/>
            <w:sz w:val="24"/>
            <w:szCs w:val="24"/>
          </w:rPr>
          <w:t>https://generations.asaging.org/why-we-must-support-hispaniclatinx-caregivers</w:t>
        </w:r>
      </w:hyperlink>
      <w:r>
        <w:rPr>
          <w:rFonts w:ascii="Times New Roman" w:hAnsi="Times New Roman" w:cs="Times New Roman"/>
          <w:sz w:val="24"/>
          <w:szCs w:val="24"/>
        </w:rPr>
        <w:t xml:space="preserve">  </w:t>
      </w:r>
    </w:p>
    <w:p w14:paraId="5976B478" w14:textId="2FF8D4E7" w:rsidR="00387E1F" w:rsidRDefault="00387E1F" w:rsidP="00490FB9">
      <w:pPr>
        <w:spacing w:line="480" w:lineRule="auto"/>
        <w:ind w:left="720" w:hanging="720"/>
        <w:rPr>
          <w:rFonts w:ascii="Times New Roman" w:hAnsi="Times New Roman" w:cs="Times New Roman"/>
          <w:sz w:val="24"/>
          <w:szCs w:val="24"/>
        </w:rPr>
      </w:pPr>
      <w:r w:rsidRPr="00387E1F">
        <w:rPr>
          <w:rFonts w:ascii="Times New Roman" w:hAnsi="Times New Roman" w:cs="Times New Roman"/>
          <w:sz w:val="24"/>
          <w:szCs w:val="24"/>
        </w:rPr>
        <w:t xml:space="preserve">Depp, C., </w:t>
      </w:r>
      <w:proofErr w:type="spellStart"/>
      <w:r w:rsidRPr="00387E1F">
        <w:rPr>
          <w:rFonts w:ascii="Times New Roman" w:hAnsi="Times New Roman" w:cs="Times New Roman"/>
          <w:sz w:val="24"/>
          <w:szCs w:val="24"/>
        </w:rPr>
        <w:t>Sorocco</w:t>
      </w:r>
      <w:proofErr w:type="spellEnd"/>
      <w:r w:rsidRPr="00387E1F">
        <w:rPr>
          <w:rFonts w:ascii="Times New Roman" w:hAnsi="Times New Roman" w:cs="Times New Roman"/>
          <w:sz w:val="24"/>
          <w:szCs w:val="24"/>
        </w:rPr>
        <w:t xml:space="preserve">, K., </w:t>
      </w:r>
      <w:proofErr w:type="spellStart"/>
      <w:r w:rsidRPr="00387E1F">
        <w:rPr>
          <w:rFonts w:ascii="Times New Roman" w:hAnsi="Times New Roman" w:cs="Times New Roman"/>
          <w:sz w:val="24"/>
          <w:szCs w:val="24"/>
        </w:rPr>
        <w:t>Kasl</w:t>
      </w:r>
      <w:proofErr w:type="spellEnd"/>
      <w:r w:rsidRPr="00387E1F">
        <w:rPr>
          <w:rFonts w:ascii="Times New Roman" w:hAnsi="Times New Roman" w:cs="Times New Roman"/>
          <w:sz w:val="24"/>
          <w:szCs w:val="24"/>
        </w:rPr>
        <w:t xml:space="preserve">-Godley, J., Thompson, L., Rabinowitz, Y., &amp; Gallagher-Thompson, D. (2005). Caregiver self-efficacy, ethnicity, and kinship differences in dementia caregivers. </w:t>
      </w:r>
      <w:r w:rsidRPr="00387E1F">
        <w:rPr>
          <w:rFonts w:ascii="Times New Roman" w:hAnsi="Times New Roman" w:cs="Times New Roman"/>
          <w:i/>
          <w:iCs/>
          <w:sz w:val="24"/>
          <w:szCs w:val="24"/>
        </w:rPr>
        <w:t>The American Journal of Geriatric Psychiatry, 13</w:t>
      </w:r>
      <w:r w:rsidRPr="00387E1F">
        <w:rPr>
          <w:rFonts w:ascii="Times New Roman" w:hAnsi="Times New Roman" w:cs="Times New Roman"/>
          <w:sz w:val="24"/>
          <w:szCs w:val="24"/>
        </w:rPr>
        <w:t xml:space="preserve">(9), 787–794. </w:t>
      </w:r>
      <w:proofErr w:type="spellStart"/>
      <w:r w:rsidRPr="00387E1F">
        <w:rPr>
          <w:rFonts w:ascii="Times New Roman" w:hAnsi="Times New Roman" w:cs="Times New Roman"/>
          <w:sz w:val="24"/>
          <w:szCs w:val="24"/>
        </w:rPr>
        <w:t>doi</w:t>
      </w:r>
      <w:proofErr w:type="spellEnd"/>
      <w:r w:rsidRPr="00387E1F">
        <w:rPr>
          <w:rFonts w:ascii="Times New Roman" w:hAnsi="Times New Roman" w:cs="Times New Roman"/>
          <w:sz w:val="24"/>
          <w:szCs w:val="24"/>
        </w:rPr>
        <w:t>: 10.1176/appi.ajgp.13.9.787</w:t>
      </w:r>
    </w:p>
    <w:p w14:paraId="40D65700" w14:textId="780C5C6F" w:rsidR="00387E1F" w:rsidRDefault="00EA0A01" w:rsidP="00490FB9">
      <w:pPr>
        <w:spacing w:line="480" w:lineRule="auto"/>
        <w:ind w:left="720" w:hanging="720"/>
        <w:rPr>
          <w:rFonts w:ascii="Times New Roman" w:hAnsi="Times New Roman" w:cs="Times New Roman"/>
          <w:sz w:val="24"/>
          <w:szCs w:val="24"/>
        </w:rPr>
      </w:pPr>
      <w:proofErr w:type="spellStart"/>
      <w:r w:rsidRPr="00EA0A01">
        <w:rPr>
          <w:rFonts w:ascii="Times New Roman" w:hAnsi="Times New Roman" w:cs="Times New Roman"/>
          <w:sz w:val="24"/>
          <w:szCs w:val="24"/>
        </w:rPr>
        <w:t>Falzarano</w:t>
      </w:r>
      <w:proofErr w:type="spellEnd"/>
      <w:r w:rsidRPr="00EA0A01">
        <w:rPr>
          <w:rFonts w:ascii="Times New Roman" w:hAnsi="Times New Roman" w:cs="Times New Roman"/>
          <w:sz w:val="24"/>
          <w:szCs w:val="24"/>
        </w:rPr>
        <w:t xml:space="preserve">, F., Moxley, J., Pillemer, K., &amp; </w:t>
      </w:r>
      <w:proofErr w:type="spellStart"/>
      <w:r w:rsidRPr="00EA0A01">
        <w:rPr>
          <w:rFonts w:ascii="Times New Roman" w:hAnsi="Times New Roman" w:cs="Times New Roman"/>
          <w:sz w:val="24"/>
          <w:szCs w:val="24"/>
        </w:rPr>
        <w:t>Czaja</w:t>
      </w:r>
      <w:proofErr w:type="spellEnd"/>
      <w:r w:rsidRPr="00EA0A01">
        <w:rPr>
          <w:rFonts w:ascii="Times New Roman" w:hAnsi="Times New Roman" w:cs="Times New Roman"/>
          <w:sz w:val="24"/>
          <w:szCs w:val="24"/>
        </w:rPr>
        <w:t xml:space="preserve">, S. J. (2022). Family </w:t>
      </w:r>
      <w:r>
        <w:rPr>
          <w:rFonts w:ascii="Times New Roman" w:hAnsi="Times New Roman" w:cs="Times New Roman"/>
          <w:sz w:val="24"/>
          <w:szCs w:val="24"/>
        </w:rPr>
        <w:t>m</w:t>
      </w:r>
      <w:r w:rsidRPr="00EA0A01">
        <w:rPr>
          <w:rFonts w:ascii="Times New Roman" w:hAnsi="Times New Roman" w:cs="Times New Roman"/>
          <w:sz w:val="24"/>
          <w:szCs w:val="24"/>
        </w:rPr>
        <w:t>atters: Cross-</w:t>
      </w:r>
      <w:r>
        <w:rPr>
          <w:rFonts w:ascii="Times New Roman" w:hAnsi="Times New Roman" w:cs="Times New Roman"/>
          <w:sz w:val="24"/>
          <w:szCs w:val="24"/>
        </w:rPr>
        <w:t>c</w:t>
      </w:r>
      <w:r w:rsidRPr="00EA0A01">
        <w:rPr>
          <w:rFonts w:ascii="Times New Roman" w:hAnsi="Times New Roman" w:cs="Times New Roman"/>
          <w:sz w:val="24"/>
          <w:szCs w:val="24"/>
        </w:rPr>
        <w:t xml:space="preserve">ultural </w:t>
      </w:r>
      <w:r>
        <w:rPr>
          <w:rFonts w:ascii="Times New Roman" w:hAnsi="Times New Roman" w:cs="Times New Roman"/>
          <w:sz w:val="24"/>
          <w:szCs w:val="24"/>
        </w:rPr>
        <w:t>d</w:t>
      </w:r>
      <w:r w:rsidRPr="00EA0A01">
        <w:rPr>
          <w:rFonts w:ascii="Times New Roman" w:hAnsi="Times New Roman" w:cs="Times New Roman"/>
          <w:sz w:val="24"/>
          <w:szCs w:val="24"/>
        </w:rPr>
        <w:t xml:space="preserve">ifferences in </w:t>
      </w:r>
      <w:r>
        <w:rPr>
          <w:rFonts w:ascii="Times New Roman" w:hAnsi="Times New Roman" w:cs="Times New Roman"/>
          <w:sz w:val="24"/>
          <w:szCs w:val="24"/>
        </w:rPr>
        <w:t>f</w:t>
      </w:r>
      <w:r w:rsidRPr="00EA0A01">
        <w:rPr>
          <w:rFonts w:ascii="Times New Roman" w:hAnsi="Times New Roman" w:cs="Times New Roman"/>
          <w:sz w:val="24"/>
          <w:szCs w:val="24"/>
        </w:rPr>
        <w:t xml:space="preserve">amilism and </w:t>
      </w:r>
      <w:r>
        <w:rPr>
          <w:rFonts w:ascii="Times New Roman" w:hAnsi="Times New Roman" w:cs="Times New Roman"/>
          <w:sz w:val="24"/>
          <w:szCs w:val="24"/>
        </w:rPr>
        <w:t>c</w:t>
      </w:r>
      <w:r w:rsidRPr="00EA0A01">
        <w:rPr>
          <w:rFonts w:ascii="Times New Roman" w:hAnsi="Times New Roman" w:cs="Times New Roman"/>
          <w:sz w:val="24"/>
          <w:szCs w:val="24"/>
        </w:rPr>
        <w:t xml:space="preserve">aregiving </w:t>
      </w:r>
      <w:r>
        <w:rPr>
          <w:rFonts w:ascii="Times New Roman" w:hAnsi="Times New Roman" w:cs="Times New Roman"/>
          <w:sz w:val="24"/>
          <w:szCs w:val="24"/>
        </w:rPr>
        <w:t>o</w:t>
      </w:r>
      <w:r w:rsidRPr="00EA0A01">
        <w:rPr>
          <w:rFonts w:ascii="Times New Roman" w:hAnsi="Times New Roman" w:cs="Times New Roman"/>
          <w:sz w:val="24"/>
          <w:szCs w:val="24"/>
        </w:rPr>
        <w:t xml:space="preserve">utcomes. </w:t>
      </w:r>
      <w:r w:rsidRPr="00EA0A01">
        <w:rPr>
          <w:rFonts w:ascii="Times New Roman" w:hAnsi="Times New Roman" w:cs="Times New Roman"/>
          <w:i/>
          <w:iCs/>
          <w:sz w:val="24"/>
          <w:szCs w:val="24"/>
        </w:rPr>
        <w:t xml:space="preserve">The </w:t>
      </w:r>
      <w:r w:rsidRPr="00EA0A01">
        <w:rPr>
          <w:rFonts w:ascii="Times New Roman" w:hAnsi="Times New Roman" w:cs="Times New Roman"/>
          <w:i/>
          <w:iCs/>
          <w:sz w:val="24"/>
          <w:szCs w:val="24"/>
        </w:rPr>
        <w:t>J</w:t>
      </w:r>
      <w:r w:rsidRPr="00EA0A01">
        <w:rPr>
          <w:rFonts w:ascii="Times New Roman" w:hAnsi="Times New Roman" w:cs="Times New Roman"/>
          <w:i/>
          <w:iCs/>
          <w:sz w:val="24"/>
          <w:szCs w:val="24"/>
        </w:rPr>
        <w:t xml:space="preserve">ournals of </w:t>
      </w:r>
      <w:r w:rsidRPr="00EA0A01">
        <w:rPr>
          <w:rFonts w:ascii="Times New Roman" w:hAnsi="Times New Roman" w:cs="Times New Roman"/>
          <w:i/>
          <w:iCs/>
          <w:sz w:val="24"/>
          <w:szCs w:val="24"/>
        </w:rPr>
        <w:t>G</w:t>
      </w:r>
      <w:r w:rsidRPr="00EA0A01">
        <w:rPr>
          <w:rFonts w:ascii="Times New Roman" w:hAnsi="Times New Roman" w:cs="Times New Roman"/>
          <w:i/>
          <w:iCs/>
          <w:sz w:val="24"/>
          <w:szCs w:val="24"/>
        </w:rPr>
        <w:t xml:space="preserve">erontology. Series B, Psychological </w:t>
      </w:r>
      <w:r w:rsidRPr="00EA0A01">
        <w:rPr>
          <w:rFonts w:ascii="Times New Roman" w:hAnsi="Times New Roman" w:cs="Times New Roman"/>
          <w:i/>
          <w:iCs/>
          <w:sz w:val="24"/>
          <w:szCs w:val="24"/>
        </w:rPr>
        <w:t>S</w:t>
      </w:r>
      <w:r w:rsidRPr="00EA0A01">
        <w:rPr>
          <w:rFonts w:ascii="Times New Roman" w:hAnsi="Times New Roman" w:cs="Times New Roman"/>
          <w:i/>
          <w:iCs/>
          <w:sz w:val="24"/>
          <w:szCs w:val="24"/>
        </w:rPr>
        <w:t xml:space="preserve">ciences and </w:t>
      </w:r>
      <w:r w:rsidRPr="00EA0A01">
        <w:rPr>
          <w:rFonts w:ascii="Times New Roman" w:hAnsi="Times New Roman" w:cs="Times New Roman"/>
          <w:i/>
          <w:iCs/>
          <w:sz w:val="24"/>
          <w:szCs w:val="24"/>
        </w:rPr>
        <w:t>S</w:t>
      </w:r>
      <w:r w:rsidRPr="00EA0A01">
        <w:rPr>
          <w:rFonts w:ascii="Times New Roman" w:hAnsi="Times New Roman" w:cs="Times New Roman"/>
          <w:i/>
          <w:iCs/>
          <w:sz w:val="24"/>
          <w:szCs w:val="24"/>
        </w:rPr>
        <w:t xml:space="preserve">ocial </w:t>
      </w:r>
      <w:r w:rsidRPr="00EA0A01">
        <w:rPr>
          <w:rFonts w:ascii="Times New Roman" w:hAnsi="Times New Roman" w:cs="Times New Roman"/>
          <w:i/>
          <w:iCs/>
          <w:sz w:val="24"/>
          <w:szCs w:val="24"/>
        </w:rPr>
        <w:t>S</w:t>
      </w:r>
      <w:r w:rsidRPr="00EA0A01">
        <w:rPr>
          <w:rFonts w:ascii="Times New Roman" w:hAnsi="Times New Roman" w:cs="Times New Roman"/>
          <w:i/>
          <w:iCs/>
          <w:sz w:val="24"/>
          <w:szCs w:val="24"/>
        </w:rPr>
        <w:t>ciences, 77</w:t>
      </w:r>
      <w:r w:rsidRPr="00EA0A01">
        <w:rPr>
          <w:rFonts w:ascii="Times New Roman" w:hAnsi="Times New Roman" w:cs="Times New Roman"/>
          <w:sz w:val="24"/>
          <w:szCs w:val="24"/>
        </w:rPr>
        <w:t xml:space="preserve">(7), 1269–1279. </w:t>
      </w:r>
      <w:hyperlink r:id="rId6" w:history="1">
        <w:r w:rsidRPr="00B438C3">
          <w:rPr>
            <w:rStyle w:val="Hyperlink"/>
            <w:rFonts w:ascii="Times New Roman" w:hAnsi="Times New Roman" w:cs="Times New Roman"/>
            <w:sz w:val="24"/>
            <w:szCs w:val="24"/>
          </w:rPr>
          <w:t>https://doi.org/10.1093/geronb/gbab160</w:t>
        </w:r>
      </w:hyperlink>
    </w:p>
    <w:p w14:paraId="65BB977A" w14:textId="0D430936" w:rsidR="00387E1F" w:rsidRDefault="00387E1F" w:rsidP="00490FB9">
      <w:pPr>
        <w:spacing w:line="480" w:lineRule="auto"/>
        <w:ind w:left="720" w:hanging="720"/>
        <w:rPr>
          <w:rFonts w:ascii="Times New Roman" w:hAnsi="Times New Roman" w:cs="Times New Roman"/>
          <w:sz w:val="24"/>
          <w:szCs w:val="24"/>
        </w:rPr>
      </w:pPr>
      <w:r w:rsidRPr="00387E1F">
        <w:rPr>
          <w:rFonts w:ascii="Times New Roman" w:hAnsi="Times New Roman" w:cs="Times New Roman"/>
          <w:sz w:val="24"/>
          <w:szCs w:val="24"/>
        </w:rPr>
        <w:lastRenderedPageBreak/>
        <w:t xml:space="preserve">McCallum, T. J., Longmire, C. F., &amp; Knight, B. G. (2007). African American and White female caregivers and the sociocultural stress and coping model. </w:t>
      </w:r>
      <w:r w:rsidRPr="00387E1F">
        <w:rPr>
          <w:rFonts w:ascii="Times New Roman" w:hAnsi="Times New Roman" w:cs="Times New Roman"/>
          <w:i/>
          <w:iCs/>
          <w:sz w:val="24"/>
          <w:szCs w:val="24"/>
        </w:rPr>
        <w:t>Clinical Gerontologist, 30</w:t>
      </w:r>
      <w:r w:rsidRPr="00387E1F">
        <w:rPr>
          <w:rFonts w:ascii="Times New Roman" w:hAnsi="Times New Roman" w:cs="Times New Roman"/>
          <w:sz w:val="24"/>
          <w:szCs w:val="24"/>
        </w:rPr>
        <w:t xml:space="preserve">(4), 25–37. </w:t>
      </w:r>
      <w:proofErr w:type="spellStart"/>
      <w:r w:rsidRPr="00387E1F">
        <w:rPr>
          <w:rFonts w:ascii="Times New Roman" w:hAnsi="Times New Roman" w:cs="Times New Roman"/>
          <w:sz w:val="24"/>
          <w:szCs w:val="24"/>
        </w:rPr>
        <w:t>doi</w:t>
      </w:r>
      <w:proofErr w:type="spellEnd"/>
      <w:r w:rsidRPr="00387E1F">
        <w:rPr>
          <w:rFonts w:ascii="Times New Roman" w:hAnsi="Times New Roman" w:cs="Times New Roman"/>
          <w:sz w:val="24"/>
          <w:szCs w:val="24"/>
        </w:rPr>
        <w:t>: 10.1300/J018v30n04_02</w:t>
      </w:r>
    </w:p>
    <w:p w14:paraId="01F03646" w14:textId="5FC50BE5" w:rsidR="001A57E4" w:rsidRDefault="006D1A75" w:rsidP="00490FB9">
      <w:pPr>
        <w:spacing w:line="480" w:lineRule="auto"/>
        <w:ind w:left="720" w:hanging="720"/>
        <w:rPr>
          <w:rFonts w:ascii="Times New Roman" w:hAnsi="Times New Roman" w:cs="Times New Roman"/>
          <w:sz w:val="24"/>
          <w:szCs w:val="24"/>
        </w:rPr>
      </w:pPr>
      <w:r w:rsidRPr="006D1A75">
        <w:rPr>
          <w:rFonts w:ascii="Times New Roman" w:hAnsi="Times New Roman" w:cs="Times New Roman"/>
          <w:sz w:val="24"/>
          <w:szCs w:val="24"/>
        </w:rPr>
        <w:t xml:space="preserve">The National Alliance for Caregiving and AARP (2020, May). Caregiving in the U.S. 2020. Retrieved </w:t>
      </w:r>
      <w:r>
        <w:rPr>
          <w:rFonts w:ascii="Times New Roman" w:hAnsi="Times New Roman" w:cs="Times New Roman"/>
          <w:sz w:val="24"/>
          <w:szCs w:val="24"/>
        </w:rPr>
        <w:t>December 5</w:t>
      </w:r>
      <w:r w:rsidRPr="006D1A75">
        <w:rPr>
          <w:rFonts w:ascii="Times New Roman" w:hAnsi="Times New Roman" w:cs="Times New Roman"/>
          <w:sz w:val="24"/>
          <w:szCs w:val="24"/>
        </w:rPr>
        <w:t>, 2023,</w:t>
      </w:r>
      <w:r>
        <w:rPr>
          <w:rFonts w:ascii="Times New Roman" w:hAnsi="Times New Roman" w:cs="Times New Roman"/>
          <w:sz w:val="24"/>
          <w:szCs w:val="24"/>
        </w:rPr>
        <w:t xml:space="preserve"> </w:t>
      </w:r>
      <w:r w:rsidRPr="006D1A75">
        <w:rPr>
          <w:rFonts w:ascii="Times New Roman" w:hAnsi="Times New Roman" w:cs="Times New Roman"/>
          <w:sz w:val="24"/>
          <w:szCs w:val="24"/>
        </w:rPr>
        <w:t>from </w:t>
      </w:r>
      <w:hyperlink r:id="rId7" w:history="1">
        <w:r w:rsidRPr="006D1A75">
          <w:rPr>
            <w:rStyle w:val="Hyperlink"/>
            <w:rFonts w:ascii="Times New Roman" w:hAnsi="Times New Roman" w:cs="Times New Roman"/>
            <w:sz w:val="24"/>
            <w:szCs w:val="24"/>
          </w:rPr>
          <w:t>https://www.aarp.org/content/dam/aarp/ppi/2020/05/full-report-caregiving-in-the-united-states.doi.10.26419-2Fppi.00103.001.pdf</w:t>
        </w:r>
      </w:hyperlink>
    </w:p>
    <w:p w14:paraId="093A82B8" w14:textId="4980B0C0" w:rsidR="001A57E4" w:rsidRDefault="006D1A75"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National Alliance for Caregiving (2023, October). Caring for the </w:t>
      </w:r>
      <w:proofErr w:type="spellStart"/>
      <w:r>
        <w:rPr>
          <w:rFonts w:ascii="Times New Roman" w:hAnsi="Times New Roman" w:cs="Times New Roman"/>
          <w:sz w:val="24"/>
          <w:szCs w:val="24"/>
        </w:rPr>
        <w:t>carers</w:t>
      </w:r>
      <w:proofErr w:type="spellEnd"/>
      <w:r>
        <w:rPr>
          <w:rFonts w:ascii="Times New Roman" w:hAnsi="Times New Roman" w:cs="Times New Roman"/>
          <w:sz w:val="24"/>
          <w:szCs w:val="24"/>
        </w:rPr>
        <w:t xml:space="preserve">: A spotlight brief on supporting the mental health of family caregivers. </w:t>
      </w:r>
      <w:r w:rsidRPr="00291F63">
        <w:rPr>
          <w:rFonts w:ascii="Times New Roman" w:hAnsi="Times New Roman" w:cs="Times New Roman"/>
          <w:i/>
          <w:iCs/>
          <w:sz w:val="24"/>
          <w:szCs w:val="24"/>
        </w:rPr>
        <w:t>Social Innovations in Caregiving: Spotlight on Mental Health</w:t>
      </w:r>
      <w:r>
        <w:rPr>
          <w:rFonts w:ascii="Times New Roman" w:hAnsi="Times New Roman" w:cs="Times New Roman"/>
          <w:sz w:val="24"/>
          <w:szCs w:val="24"/>
        </w:rPr>
        <w:t xml:space="preserve">. </w:t>
      </w:r>
      <w:r w:rsidRPr="006D1A75">
        <w:rPr>
          <w:rFonts w:ascii="Times New Roman" w:hAnsi="Times New Roman" w:cs="Times New Roman"/>
          <w:sz w:val="24"/>
          <w:szCs w:val="24"/>
        </w:rPr>
        <w:t xml:space="preserve">Retrieved </w:t>
      </w:r>
      <w:r>
        <w:rPr>
          <w:rFonts w:ascii="Times New Roman" w:hAnsi="Times New Roman" w:cs="Times New Roman"/>
          <w:sz w:val="24"/>
          <w:szCs w:val="24"/>
        </w:rPr>
        <w:t>December 5</w:t>
      </w:r>
      <w:r w:rsidRPr="006D1A75">
        <w:rPr>
          <w:rFonts w:ascii="Times New Roman" w:hAnsi="Times New Roman" w:cs="Times New Roman"/>
          <w:sz w:val="24"/>
          <w:szCs w:val="24"/>
        </w:rPr>
        <w:t>, 2023,</w:t>
      </w:r>
      <w:r>
        <w:rPr>
          <w:rFonts w:ascii="Times New Roman" w:hAnsi="Times New Roman" w:cs="Times New Roman"/>
          <w:sz w:val="24"/>
          <w:szCs w:val="24"/>
        </w:rPr>
        <w:t xml:space="preserve"> </w:t>
      </w:r>
      <w:r w:rsidRPr="006D1A75">
        <w:rPr>
          <w:rFonts w:ascii="Times New Roman" w:hAnsi="Times New Roman" w:cs="Times New Roman"/>
          <w:sz w:val="24"/>
          <w:szCs w:val="24"/>
        </w:rPr>
        <w:t>from </w:t>
      </w:r>
      <w:hyperlink r:id="rId8" w:history="1">
        <w:r w:rsidRPr="00B438C3">
          <w:rPr>
            <w:rStyle w:val="Hyperlink"/>
            <w:rFonts w:ascii="Times New Roman" w:hAnsi="Times New Roman" w:cs="Times New Roman"/>
            <w:sz w:val="24"/>
            <w:szCs w:val="24"/>
          </w:rPr>
          <w:t>https://www.caregiving.org/wp-content/uploads/2023/10/NAC_Spotlight-CaringForTheCarer_PUBLISH.pdf</w:t>
        </w:r>
      </w:hyperlink>
      <w:r>
        <w:rPr>
          <w:rFonts w:ascii="Times New Roman" w:hAnsi="Times New Roman" w:cs="Times New Roman"/>
          <w:sz w:val="24"/>
          <w:szCs w:val="24"/>
        </w:rPr>
        <w:t xml:space="preserve"> </w:t>
      </w:r>
    </w:p>
    <w:p w14:paraId="3CB31A22" w14:textId="017683F8" w:rsidR="006D1A75" w:rsidRDefault="006D1A75"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NORC at the University of Chicago (n.d.). Caregivers in America during COVID-19: What you need to know. </w:t>
      </w:r>
      <w:r w:rsidRPr="006D1A75">
        <w:rPr>
          <w:rFonts w:ascii="Times New Roman" w:hAnsi="Times New Roman" w:cs="Times New Roman"/>
          <w:sz w:val="24"/>
          <w:szCs w:val="24"/>
        </w:rPr>
        <w:t xml:space="preserve">Retrieved </w:t>
      </w:r>
      <w:r>
        <w:rPr>
          <w:rFonts w:ascii="Times New Roman" w:hAnsi="Times New Roman" w:cs="Times New Roman"/>
          <w:sz w:val="24"/>
          <w:szCs w:val="24"/>
        </w:rPr>
        <w:t>December 5</w:t>
      </w:r>
      <w:r w:rsidRPr="006D1A75">
        <w:rPr>
          <w:rFonts w:ascii="Times New Roman" w:hAnsi="Times New Roman" w:cs="Times New Roman"/>
          <w:sz w:val="24"/>
          <w:szCs w:val="24"/>
        </w:rPr>
        <w:t>, 2023,</w:t>
      </w:r>
      <w:r>
        <w:rPr>
          <w:rFonts w:ascii="Times New Roman" w:hAnsi="Times New Roman" w:cs="Times New Roman"/>
          <w:sz w:val="24"/>
          <w:szCs w:val="24"/>
        </w:rPr>
        <w:t xml:space="preserve"> </w:t>
      </w:r>
      <w:r w:rsidRPr="006D1A75">
        <w:rPr>
          <w:rFonts w:ascii="Times New Roman" w:hAnsi="Times New Roman" w:cs="Times New Roman"/>
          <w:sz w:val="24"/>
          <w:szCs w:val="24"/>
        </w:rPr>
        <w:t>from </w:t>
      </w:r>
      <w:hyperlink r:id="rId9" w:history="1">
        <w:r w:rsidR="00A012E7" w:rsidRPr="00B438C3">
          <w:rPr>
            <w:rStyle w:val="Hyperlink"/>
            <w:rFonts w:ascii="Times New Roman" w:hAnsi="Times New Roman" w:cs="Times New Roman"/>
            <w:sz w:val="24"/>
            <w:szCs w:val="24"/>
          </w:rPr>
          <w:t>https://www.norc.org/content/dam/norc-org/pdfs/OACCaregiverInfographic.pdf</w:t>
        </w:r>
      </w:hyperlink>
      <w:r>
        <w:rPr>
          <w:rFonts w:ascii="Times New Roman" w:hAnsi="Times New Roman" w:cs="Times New Roman"/>
          <w:sz w:val="24"/>
          <w:szCs w:val="24"/>
        </w:rPr>
        <w:t xml:space="preserve"> </w:t>
      </w:r>
    </w:p>
    <w:p w14:paraId="04E7CF4E" w14:textId="712826B9" w:rsidR="006D1A75" w:rsidRDefault="00291F63"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Reinhard, S.C. &amp; </w:t>
      </w:r>
      <w:proofErr w:type="spellStart"/>
      <w:r>
        <w:rPr>
          <w:rFonts w:ascii="Times New Roman" w:hAnsi="Times New Roman" w:cs="Times New Roman"/>
          <w:sz w:val="24"/>
          <w:szCs w:val="24"/>
        </w:rPr>
        <w:t>Choula</w:t>
      </w:r>
      <w:proofErr w:type="spellEnd"/>
      <w:r>
        <w:rPr>
          <w:rFonts w:ascii="Times New Roman" w:hAnsi="Times New Roman" w:cs="Times New Roman"/>
          <w:sz w:val="24"/>
          <w:szCs w:val="24"/>
        </w:rPr>
        <w:t xml:space="preserve">, R. (2012). Meeting the needs of diverse family caregivers. </w:t>
      </w:r>
      <w:r w:rsidRPr="0090365D">
        <w:rPr>
          <w:rFonts w:ascii="Times New Roman" w:hAnsi="Times New Roman" w:cs="Times New Roman"/>
          <w:i/>
          <w:iCs/>
          <w:sz w:val="24"/>
          <w:szCs w:val="24"/>
        </w:rPr>
        <w:t>AARP Public Policy Institute</w:t>
      </w:r>
      <w:r w:rsidR="0090365D" w:rsidRPr="0090365D">
        <w:rPr>
          <w:rFonts w:ascii="Times New Roman" w:hAnsi="Times New Roman" w:cs="Times New Roman"/>
          <w:i/>
          <w:iCs/>
          <w:sz w:val="24"/>
          <w:szCs w:val="24"/>
        </w:rPr>
        <w:t>, 69</w:t>
      </w:r>
      <w:r w:rsidR="0090365D">
        <w:rPr>
          <w:rFonts w:ascii="Times New Roman" w:hAnsi="Times New Roman" w:cs="Times New Roman"/>
          <w:sz w:val="24"/>
          <w:szCs w:val="24"/>
        </w:rPr>
        <w:t xml:space="preserve">. </w:t>
      </w:r>
      <w:r w:rsidR="0090365D" w:rsidRPr="006D1A75">
        <w:rPr>
          <w:rFonts w:ascii="Times New Roman" w:hAnsi="Times New Roman" w:cs="Times New Roman"/>
          <w:sz w:val="24"/>
          <w:szCs w:val="24"/>
        </w:rPr>
        <w:t xml:space="preserve">Retrieved </w:t>
      </w:r>
      <w:r w:rsidR="0090365D">
        <w:rPr>
          <w:rFonts w:ascii="Times New Roman" w:hAnsi="Times New Roman" w:cs="Times New Roman"/>
          <w:sz w:val="24"/>
          <w:szCs w:val="24"/>
        </w:rPr>
        <w:t>December 5</w:t>
      </w:r>
      <w:r w:rsidR="0090365D" w:rsidRPr="006D1A75">
        <w:rPr>
          <w:rFonts w:ascii="Times New Roman" w:hAnsi="Times New Roman" w:cs="Times New Roman"/>
          <w:sz w:val="24"/>
          <w:szCs w:val="24"/>
        </w:rPr>
        <w:t>, 2023,</w:t>
      </w:r>
      <w:r w:rsidR="0090365D">
        <w:rPr>
          <w:rFonts w:ascii="Times New Roman" w:hAnsi="Times New Roman" w:cs="Times New Roman"/>
          <w:sz w:val="24"/>
          <w:szCs w:val="24"/>
        </w:rPr>
        <w:t xml:space="preserve"> </w:t>
      </w:r>
      <w:r w:rsidR="0090365D" w:rsidRPr="006D1A75">
        <w:rPr>
          <w:rFonts w:ascii="Times New Roman" w:hAnsi="Times New Roman" w:cs="Times New Roman"/>
          <w:sz w:val="24"/>
          <w:szCs w:val="24"/>
        </w:rPr>
        <w:t>from</w:t>
      </w:r>
      <w:r w:rsidR="0090365D">
        <w:rPr>
          <w:rFonts w:ascii="Times New Roman" w:hAnsi="Times New Roman" w:cs="Times New Roman"/>
          <w:sz w:val="24"/>
          <w:szCs w:val="24"/>
        </w:rPr>
        <w:t xml:space="preserve"> </w:t>
      </w:r>
      <w:hyperlink r:id="rId10" w:history="1">
        <w:r w:rsidR="0090365D" w:rsidRPr="00B438C3">
          <w:rPr>
            <w:rStyle w:val="Hyperlink"/>
            <w:rFonts w:ascii="Times New Roman" w:hAnsi="Times New Roman" w:cs="Times New Roman"/>
            <w:sz w:val="24"/>
            <w:szCs w:val="24"/>
          </w:rPr>
          <w:t>https://www.aarp.org/content/dam/aarp/research/public_policy_institute/ltc/2012/meeting-needs-diverse-family-caregivers-insight-AARP-ppi-ltc.pdf</w:t>
        </w:r>
      </w:hyperlink>
      <w:r w:rsidR="0090365D">
        <w:rPr>
          <w:rFonts w:ascii="Times New Roman" w:hAnsi="Times New Roman" w:cs="Times New Roman"/>
          <w:sz w:val="24"/>
          <w:szCs w:val="24"/>
        </w:rPr>
        <w:t xml:space="preserve"> </w:t>
      </w:r>
    </w:p>
    <w:p w14:paraId="68ED8DB2" w14:textId="5B31E758" w:rsidR="002F33BA" w:rsidRPr="002F33BA" w:rsidRDefault="002F33BA" w:rsidP="00490FB9">
      <w:pPr>
        <w:spacing w:line="480" w:lineRule="auto"/>
        <w:ind w:left="720" w:hanging="720"/>
        <w:rPr>
          <w:rFonts w:ascii="Times New Roman" w:hAnsi="Times New Roman" w:cs="Times New Roman"/>
          <w:sz w:val="24"/>
          <w:szCs w:val="24"/>
          <w:lang w:val="en-US"/>
        </w:rPr>
      </w:pPr>
      <w:r w:rsidRPr="002F33BA">
        <w:rPr>
          <w:rFonts w:ascii="Times New Roman" w:hAnsi="Times New Roman" w:cs="Times New Roman"/>
          <w:sz w:val="24"/>
          <w:szCs w:val="24"/>
          <w:lang w:val="en-US"/>
        </w:rPr>
        <w:t xml:space="preserve">Silverstein, N. M., Whitbourne, S. K., Bowen, L. M., </w:t>
      </w:r>
      <w:proofErr w:type="spellStart"/>
      <w:r w:rsidRPr="002F33BA">
        <w:rPr>
          <w:rFonts w:ascii="Times New Roman" w:hAnsi="Times New Roman" w:cs="Times New Roman"/>
          <w:sz w:val="24"/>
          <w:szCs w:val="24"/>
          <w:lang w:val="en-US"/>
        </w:rPr>
        <w:t>Montepare</w:t>
      </w:r>
      <w:proofErr w:type="spellEnd"/>
      <w:r w:rsidRPr="002F33BA">
        <w:rPr>
          <w:rFonts w:ascii="Times New Roman" w:hAnsi="Times New Roman" w:cs="Times New Roman"/>
          <w:sz w:val="24"/>
          <w:szCs w:val="24"/>
          <w:lang w:val="en-US"/>
        </w:rPr>
        <w:t>, J. M., &amp; Beaulieu, C. (2021, August 20).</w:t>
      </w:r>
      <w:r>
        <w:rPr>
          <w:rFonts w:ascii="Times New Roman" w:hAnsi="Times New Roman" w:cs="Times New Roman"/>
          <w:sz w:val="24"/>
          <w:szCs w:val="24"/>
          <w:lang w:val="en-US"/>
        </w:rPr>
        <w:t xml:space="preserve"> </w:t>
      </w:r>
      <w:r w:rsidRPr="002F33BA">
        <w:rPr>
          <w:rFonts w:ascii="Times New Roman" w:hAnsi="Times New Roman" w:cs="Times New Roman"/>
          <w:sz w:val="24"/>
          <w:szCs w:val="24"/>
          <w:lang w:val="en-US"/>
        </w:rPr>
        <w:t xml:space="preserve">Age-Friendly University Campus Report: </w:t>
      </w:r>
      <w:r>
        <w:rPr>
          <w:rFonts w:ascii="Times New Roman" w:hAnsi="Times New Roman" w:cs="Times New Roman"/>
          <w:sz w:val="24"/>
          <w:szCs w:val="24"/>
          <w:lang w:val="en-US"/>
        </w:rPr>
        <w:t>[BFRU]</w:t>
      </w:r>
      <w:r w:rsidRPr="002F33BA">
        <w:rPr>
          <w:rFonts w:ascii="Times New Roman" w:hAnsi="Times New Roman" w:cs="Times New Roman"/>
          <w:sz w:val="24"/>
          <w:szCs w:val="24"/>
          <w:lang w:val="en-US"/>
        </w:rPr>
        <w:t>.</w:t>
      </w:r>
    </w:p>
    <w:p w14:paraId="2DEFD852" w14:textId="257086BB" w:rsidR="006D1A75" w:rsidRDefault="00EA7C7C" w:rsidP="00490FB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U.S. </w:t>
      </w:r>
      <w:r w:rsidRPr="00853B4C">
        <w:rPr>
          <w:rFonts w:ascii="Times New Roman" w:hAnsi="Times New Roman" w:cs="Times New Roman"/>
          <w:sz w:val="24"/>
          <w:szCs w:val="24"/>
        </w:rPr>
        <w:t>Department of Education</w:t>
      </w:r>
      <w:r>
        <w:rPr>
          <w:rFonts w:ascii="Times New Roman" w:hAnsi="Times New Roman" w:cs="Times New Roman"/>
          <w:sz w:val="24"/>
          <w:szCs w:val="24"/>
        </w:rPr>
        <w:t xml:space="preserve"> (</w:t>
      </w:r>
      <w:r>
        <w:rPr>
          <w:rFonts w:ascii="Times New Roman" w:hAnsi="Times New Roman" w:cs="Times New Roman"/>
          <w:sz w:val="24"/>
          <w:szCs w:val="24"/>
        </w:rPr>
        <w:t>2023</w:t>
      </w:r>
      <w:r>
        <w:rPr>
          <w:rFonts w:ascii="Times New Roman" w:hAnsi="Times New Roman" w:cs="Times New Roman"/>
          <w:sz w:val="24"/>
          <w:szCs w:val="24"/>
        </w:rPr>
        <w:t xml:space="preserve">). </w:t>
      </w:r>
      <w:r w:rsidRPr="00EA7C7C">
        <w:rPr>
          <w:rFonts w:ascii="Times New Roman" w:hAnsi="Times New Roman" w:cs="Times New Roman"/>
          <w:i/>
          <w:iCs/>
          <w:sz w:val="24"/>
          <w:szCs w:val="24"/>
        </w:rPr>
        <w:t>Hispanic-Serving Institutions (HSIs)</w:t>
      </w:r>
      <w:r>
        <w:rPr>
          <w:rFonts w:ascii="Times New Roman" w:hAnsi="Times New Roman" w:cs="Times New Roman"/>
          <w:sz w:val="24"/>
          <w:szCs w:val="24"/>
        </w:rPr>
        <w:t xml:space="preserve">. </w:t>
      </w:r>
      <w:r w:rsidR="007E4B73" w:rsidRPr="007E4B73">
        <w:rPr>
          <w:rFonts w:ascii="Times New Roman" w:hAnsi="Times New Roman" w:cs="Times New Roman"/>
          <w:sz w:val="24"/>
          <w:szCs w:val="24"/>
        </w:rPr>
        <w:t xml:space="preserve">White House Initiative on Advancing Educational Equity, Excellence, and Economic Opportunity for </w:t>
      </w:r>
      <w:r w:rsidR="007E4B73" w:rsidRPr="007E4B73">
        <w:rPr>
          <w:rFonts w:ascii="Times New Roman" w:hAnsi="Times New Roman" w:cs="Times New Roman"/>
          <w:sz w:val="24"/>
          <w:szCs w:val="24"/>
        </w:rPr>
        <w:lastRenderedPageBreak/>
        <w:t>Hispanics</w:t>
      </w:r>
      <w:r w:rsidR="007E4B73">
        <w:rPr>
          <w:rFonts w:ascii="Times New Roman" w:hAnsi="Times New Roman" w:cs="Times New Roman"/>
          <w:sz w:val="24"/>
          <w:szCs w:val="24"/>
        </w:rPr>
        <w:t>.</w:t>
      </w:r>
      <w:r w:rsidR="007E4B73" w:rsidRPr="007E4B73">
        <w:rPr>
          <w:rFonts w:ascii="Times New Roman" w:hAnsi="Times New Roman" w:cs="Times New Roman"/>
          <w:sz w:val="24"/>
          <w:szCs w:val="24"/>
        </w:rPr>
        <w:t xml:space="preserve"> </w:t>
      </w:r>
      <w:r w:rsidRPr="006D1A75">
        <w:rPr>
          <w:rFonts w:ascii="Times New Roman" w:hAnsi="Times New Roman" w:cs="Times New Roman"/>
          <w:sz w:val="24"/>
          <w:szCs w:val="24"/>
        </w:rPr>
        <w:t xml:space="preserve">Retrieved </w:t>
      </w:r>
      <w:r>
        <w:rPr>
          <w:rFonts w:ascii="Times New Roman" w:hAnsi="Times New Roman" w:cs="Times New Roman"/>
          <w:sz w:val="24"/>
          <w:szCs w:val="24"/>
        </w:rPr>
        <w:t>December 5</w:t>
      </w:r>
      <w:r w:rsidRPr="006D1A75">
        <w:rPr>
          <w:rFonts w:ascii="Times New Roman" w:hAnsi="Times New Roman" w:cs="Times New Roman"/>
          <w:sz w:val="24"/>
          <w:szCs w:val="24"/>
        </w:rPr>
        <w:t>, 2023,</w:t>
      </w:r>
      <w:r>
        <w:rPr>
          <w:rFonts w:ascii="Times New Roman" w:hAnsi="Times New Roman" w:cs="Times New Roman"/>
          <w:sz w:val="24"/>
          <w:szCs w:val="24"/>
        </w:rPr>
        <w:t xml:space="preserve"> </w:t>
      </w:r>
      <w:r w:rsidRPr="006D1A75">
        <w:rPr>
          <w:rFonts w:ascii="Times New Roman" w:hAnsi="Times New Roman" w:cs="Times New Roman"/>
          <w:sz w:val="24"/>
          <w:szCs w:val="24"/>
        </w:rPr>
        <w:t>from</w:t>
      </w:r>
      <w:r>
        <w:rPr>
          <w:rFonts w:ascii="Times New Roman" w:hAnsi="Times New Roman" w:cs="Times New Roman"/>
          <w:sz w:val="24"/>
          <w:szCs w:val="24"/>
        </w:rPr>
        <w:t xml:space="preserve"> </w:t>
      </w:r>
      <w:hyperlink r:id="rId11" w:history="1">
        <w:r w:rsidRPr="00B438C3">
          <w:rPr>
            <w:rStyle w:val="Hyperlink"/>
            <w:rFonts w:ascii="Times New Roman" w:hAnsi="Times New Roman" w:cs="Times New Roman"/>
            <w:sz w:val="24"/>
            <w:szCs w:val="24"/>
          </w:rPr>
          <w:t>https://sites.ed.gov/hispanic-initiative/hispanic-serving-institutions-hsis/</w:t>
        </w:r>
      </w:hyperlink>
      <w:r>
        <w:rPr>
          <w:rFonts w:ascii="Times New Roman" w:hAnsi="Times New Roman" w:cs="Times New Roman"/>
          <w:sz w:val="24"/>
          <w:szCs w:val="24"/>
        </w:rPr>
        <w:t xml:space="preserve"> </w:t>
      </w:r>
    </w:p>
    <w:p w14:paraId="775192FA" w14:textId="77777777" w:rsidR="006D1A75" w:rsidRDefault="006D1A75" w:rsidP="00490FB9">
      <w:pPr>
        <w:spacing w:line="480" w:lineRule="auto"/>
        <w:rPr>
          <w:rFonts w:ascii="Times New Roman" w:hAnsi="Times New Roman" w:cs="Times New Roman"/>
          <w:sz w:val="24"/>
          <w:szCs w:val="24"/>
        </w:rPr>
      </w:pPr>
    </w:p>
    <w:p w14:paraId="64E2BA9C" w14:textId="77777777" w:rsidR="001A57E4" w:rsidRDefault="001A57E4" w:rsidP="00490FB9">
      <w:pPr>
        <w:spacing w:line="480" w:lineRule="auto"/>
        <w:rPr>
          <w:rFonts w:ascii="Times New Roman" w:hAnsi="Times New Roman" w:cs="Times New Roman"/>
          <w:sz w:val="24"/>
          <w:szCs w:val="24"/>
        </w:rPr>
      </w:pPr>
    </w:p>
    <w:p w14:paraId="15F8BF5F" w14:textId="63CAC671" w:rsidR="001A57E4" w:rsidRDefault="001A57E4" w:rsidP="00C53D49">
      <w:pPr>
        <w:rPr>
          <w:rFonts w:ascii="Times New Roman" w:hAnsi="Times New Roman" w:cs="Times New Roman"/>
          <w:sz w:val="24"/>
          <w:szCs w:val="24"/>
        </w:rPr>
      </w:pPr>
      <w:r w:rsidRPr="00260B1A">
        <w:rPr>
          <w:rFonts w:ascii="Times New Roman" w:hAnsi="Times New Roman" w:cs="Times New Roman"/>
          <w:b/>
          <w:bCs/>
          <w:sz w:val="24"/>
          <w:szCs w:val="24"/>
        </w:rPr>
        <w:t>Table 1.</w:t>
      </w:r>
      <w:r w:rsidR="00260B1A">
        <w:rPr>
          <w:rFonts w:ascii="Times New Roman" w:hAnsi="Times New Roman" w:cs="Times New Roman"/>
          <w:sz w:val="24"/>
          <w:szCs w:val="24"/>
        </w:rPr>
        <w:t xml:space="preserve"> Sociodemographic characteristics of the participant sample (N=</w:t>
      </w:r>
      <w:r w:rsidR="00A12478">
        <w:rPr>
          <w:rFonts w:ascii="Times New Roman" w:hAnsi="Times New Roman" w:cs="Times New Roman"/>
          <w:sz w:val="24"/>
          <w:szCs w:val="24"/>
        </w:rPr>
        <w:t>6</w:t>
      </w:r>
      <w:r w:rsidR="007B6738">
        <w:rPr>
          <w:rFonts w:ascii="Times New Roman" w:hAnsi="Times New Roman" w:cs="Times New Roman"/>
          <w:sz w:val="24"/>
          <w:szCs w:val="24"/>
        </w:rPr>
        <w:t>2</w:t>
      </w:r>
      <w:r w:rsidR="00260B1A">
        <w:rPr>
          <w:rFonts w:ascii="Times New Roman" w:hAnsi="Times New Roman" w:cs="Times New Roman"/>
          <w:sz w:val="24"/>
          <w:szCs w:val="24"/>
        </w:rPr>
        <w:t>)</w:t>
      </w:r>
      <w:r w:rsidR="00A12478">
        <w:rPr>
          <w:rFonts w:ascii="Times New Roman" w:hAnsi="Times New Roman" w:cs="Times New Roman"/>
          <w:sz w:val="24"/>
          <w:szCs w:val="24"/>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35"/>
        <w:gridCol w:w="1890"/>
      </w:tblGrid>
      <w:tr w:rsidR="00110B30" w14:paraId="0B8F3096" w14:textId="77777777" w:rsidTr="003C0461">
        <w:trPr>
          <w:trHeight w:val="368"/>
        </w:trPr>
        <w:tc>
          <w:tcPr>
            <w:tcW w:w="5935" w:type="dxa"/>
            <w:tcBorders>
              <w:top w:val="single" w:sz="4" w:space="0" w:color="auto"/>
              <w:bottom w:val="single" w:sz="4" w:space="0" w:color="auto"/>
            </w:tcBorders>
          </w:tcPr>
          <w:p w14:paraId="6B9C8BDF" w14:textId="516B4757" w:rsidR="00110B30" w:rsidRPr="00260B1A" w:rsidRDefault="002D06D0" w:rsidP="00C53D49">
            <w:pPr>
              <w:spacing w:line="276" w:lineRule="auto"/>
              <w:rPr>
                <w:rFonts w:ascii="Times New Roman" w:hAnsi="Times New Roman" w:cs="Times New Roman"/>
                <w:b/>
                <w:bCs/>
                <w:sz w:val="24"/>
                <w:szCs w:val="24"/>
              </w:rPr>
            </w:pPr>
            <w:r>
              <w:rPr>
                <w:rFonts w:ascii="Times New Roman" w:hAnsi="Times New Roman" w:cs="Times New Roman"/>
                <w:b/>
                <w:bCs/>
                <w:sz w:val="24"/>
                <w:szCs w:val="24"/>
              </w:rPr>
              <w:t>Characteristic</w:t>
            </w:r>
          </w:p>
        </w:tc>
        <w:tc>
          <w:tcPr>
            <w:tcW w:w="1890" w:type="dxa"/>
            <w:tcBorders>
              <w:top w:val="single" w:sz="4" w:space="0" w:color="auto"/>
              <w:bottom w:val="single" w:sz="4" w:space="0" w:color="auto"/>
            </w:tcBorders>
          </w:tcPr>
          <w:p w14:paraId="6FAECF16" w14:textId="4EC32B3E" w:rsidR="00110B30" w:rsidRPr="00BC3A6C" w:rsidRDefault="00110B30" w:rsidP="00C53D49">
            <w:pPr>
              <w:spacing w:line="276" w:lineRule="auto"/>
              <w:rPr>
                <w:rFonts w:ascii="Times New Roman" w:hAnsi="Times New Roman" w:cs="Times New Roman"/>
                <w:b/>
                <w:bCs/>
                <w:sz w:val="24"/>
                <w:szCs w:val="24"/>
              </w:rPr>
            </w:pPr>
            <w:r w:rsidRPr="00BC3A6C">
              <w:rPr>
                <w:rFonts w:ascii="Times New Roman" w:hAnsi="Times New Roman" w:cs="Times New Roman"/>
                <w:b/>
                <w:bCs/>
                <w:sz w:val="24"/>
                <w:szCs w:val="24"/>
              </w:rPr>
              <w:t>%</w:t>
            </w:r>
          </w:p>
        </w:tc>
      </w:tr>
      <w:tr w:rsidR="002D06D0" w14:paraId="01F27565" w14:textId="77777777" w:rsidTr="003C0461">
        <w:trPr>
          <w:trHeight w:val="368"/>
        </w:trPr>
        <w:tc>
          <w:tcPr>
            <w:tcW w:w="5935" w:type="dxa"/>
            <w:tcBorders>
              <w:top w:val="single" w:sz="4" w:space="0" w:color="auto"/>
            </w:tcBorders>
          </w:tcPr>
          <w:p w14:paraId="462B063B" w14:textId="5B688E56" w:rsidR="002D06D0" w:rsidRPr="00260B1A" w:rsidRDefault="002D06D0" w:rsidP="00C53D49">
            <w:pPr>
              <w:spacing w:line="276" w:lineRule="auto"/>
              <w:rPr>
                <w:rFonts w:ascii="Times New Roman" w:hAnsi="Times New Roman" w:cs="Times New Roman"/>
                <w:b/>
                <w:bCs/>
                <w:sz w:val="24"/>
                <w:szCs w:val="24"/>
              </w:rPr>
            </w:pPr>
            <w:r w:rsidRPr="00260B1A">
              <w:rPr>
                <w:rFonts w:ascii="Times New Roman" w:hAnsi="Times New Roman" w:cs="Times New Roman"/>
                <w:b/>
                <w:bCs/>
                <w:sz w:val="24"/>
                <w:szCs w:val="24"/>
              </w:rPr>
              <w:t>Age</w:t>
            </w:r>
          </w:p>
        </w:tc>
        <w:tc>
          <w:tcPr>
            <w:tcW w:w="1890" w:type="dxa"/>
            <w:tcBorders>
              <w:top w:val="single" w:sz="4" w:space="0" w:color="auto"/>
            </w:tcBorders>
          </w:tcPr>
          <w:p w14:paraId="7B9AEFE7" w14:textId="77777777" w:rsidR="002D06D0" w:rsidRPr="00BC3A6C" w:rsidRDefault="002D06D0" w:rsidP="00C53D49">
            <w:pPr>
              <w:spacing w:line="276" w:lineRule="auto"/>
              <w:rPr>
                <w:rFonts w:ascii="Times New Roman" w:hAnsi="Times New Roman" w:cs="Times New Roman"/>
                <w:b/>
                <w:bCs/>
                <w:sz w:val="24"/>
                <w:szCs w:val="24"/>
              </w:rPr>
            </w:pPr>
          </w:p>
        </w:tc>
      </w:tr>
      <w:tr w:rsidR="00110B30" w14:paraId="7876F9FA" w14:textId="77777777" w:rsidTr="003C0461">
        <w:tc>
          <w:tcPr>
            <w:tcW w:w="5935" w:type="dxa"/>
          </w:tcPr>
          <w:p w14:paraId="0F47A70A" w14:textId="0977B45A" w:rsidR="00110B30" w:rsidRDefault="00110B30" w:rsidP="00C53D49">
            <w:pPr>
              <w:spacing w:line="276" w:lineRule="auto"/>
              <w:ind w:left="159"/>
              <w:rPr>
                <w:rFonts w:ascii="Times New Roman" w:hAnsi="Times New Roman" w:cs="Times New Roman"/>
                <w:sz w:val="24"/>
                <w:szCs w:val="24"/>
              </w:rPr>
            </w:pPr>
            <w:r w:rsidRPr="00853B4C">
              <w:rPr>
                <w:rFonts w:ascii="Times New Roman" w:hAnsi="Times New Roman" w:cs="Times New Roman"/>
                <w:sz w:val="24"/>
                <w:szCs w:val="24"/>
              </w:rPr>
              <w:t>18-25</w:t>
            </w:r>
          </w:p>
        </w:tc>
        <w:tc>
          <w:tcPr>
            <w:tcW w:w="1890" w:type="dxa"/>
          </w:tcPr>
          <w:p w14:paraId="4ADFD51E" w14:textId="150804EC"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17.7</w:t>
            </w:r>
          </w:p>
        </w:tc>
      </w:tr>
      <w:tr w:rsidR="00110B30" w14:paraId="62F86671" w14:textId="77777777" w:rsidTr="003C0461">
        <w:tc>
          <w:tcPr>
            <w:tcW w:w="5935" w:type="dxa"/>
          </w:tcPr>
          <w:p w14:paraId="0760D9D2" w14:textId="3B642445"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26-35</w:t>
            </w:r>
          </w:p>
        </w:tc>
        <w:tc>
          <w:tcPr>
            <w:tcW w:w="1890" w:type="dxa"/>
          </w:tcPr>
          <w:p w14:paraId="2990F348" w14:textId="352AB86C"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29.0</w:t>
            </w:r>
          </w:p>
        </w:tc>
      </w:tr>
      <w:tr w:rsidR="00110B30" w14:paraId="16DB1F75" w14:textId="77777777" w:rsidTr="003C0461">
        <w:tc>
          <w:tcPr>
            <w:tcW w:w="5935" w:type="dxa"/>
          </w:tcPr>
          <w:p w14:paraId="6E7EFAEE" w14:textId="0386F356"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36-45</w:t>
            </w:r>
          </w:p>
        </w:tc>
        <w:tc>
          <w:tcPr>
            <w:tcW w:w="1890" w:type="dxa"/>
          </w:tcPr>
          <w:p w14:paraId="186D5C4C" w14:textId="6015AFF9"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25.8</w:t>
            </w:r>
          </w:p>
        </w:tc>
      </w:tr>
      <w:tr w:rsidR="00110B30" w14:paraId="55825507" w14:textId="77777777" w:rsidTr="003C0461">
        <w:tc>
          <w:tcPr>
            <w:tcW w:w="5935" w:type="dxa"/>
          </w:tcPr>
          <w:p w14:paraId="6F528D37" w14:textId="60C486C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46-55</w:t>
            </w:r>
          </w:p>
        </w:tc>
        <w:tc>
          <w:tcPr>
            <w:tcW w:w="1890" w:type="dxa"/>
          </w:tcPr>
          <w:p w14:paraId="4D005C48" w14:textId="02B154BA"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17.7</w:t>
            </w:r>
          </w:p>
        </w:tc>
      </w:tr>
      <w:tr w:rsidR="00110B30" w14:paraId="57066462" w14:textId="77777777" w:rsidTr="003C0461">
        <w:tc>
          <w:tcPr>
            <w:tcW w:w="5935" w:type="dxa"/>
          </w:tcPr>
          <w:p w14:paraId="0404CEBB" w14:textId="04FD3807"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56-65</w:t>
            </w:r>
          </w:p>
        </w:tc>
        <w:tc>
          <w:tcPr>
            <w:tcW w:w="1890" w:type="dxa"/>
          </w:tcPr>
          <w:p w14:paraId="477B7F99" w14:textId="05DCE1A1"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6.5</w:t>
            </w:r>
          </w:p>
        </w:tc>
      </w:tr>
      <w:tr w:rsidR="00110B30" w14:paraId="46DBF8E9" w14:textId="77777777" w:rsidTr="003C0461">
        <w:tc>
          <w:tcPr>
            <w:tcW w:w="5935" w:type="dxa"/>
          </w:tcPr>
          <w:p w14:paraId="2B45F5DE" w14:textId="437D9651"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65+</w:t>
            </w:r>
          </w:p>
        </w:tc>
        <w:tc>
          <w:tcPr>
            <w:tcW w:w="1890" w:type="dxa"/>
          </w:tcPr>
          <w:p w14:paraId="35F61F90" w14:textId="4962C6A2"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3.2</w:t>
            </w:r>
          </w:p>
        </w:tc>
      </w:tr>
      <w:tr w:rsidR="00110B30" w14:paraId="2ED15826" w14:textId="77777777" w:rsidTr="003C0461">
        <w:tc>
          <w:tcPr>
            <w:tcW w:w="5935" w:type="dxa"/>
          </w:tcPr>
          <w:p w14:paraId="3452EEA8" w14:textId="58A2B809" w:rsidR="00110B30" w:rsidRPr="00260B1A" w:rsidRDefault="00110B30" w:rsidP="00C53D49">
            <w:pPr>
              <w:spacing w:line="276" w:lineRule="auto"/>
              <w:rPr>
                <w:rFonts w:ascii="Times New Roman" w:hAnsi="Times New Roman" w:cs="Times New Roman"/>
                <w:b/>
                <w:bCs/>
                <w:sz w:val="24"/>
                <w:szCs w:val="24"/>
              </w:rPr>
            </w:pPr>
            <w:r w:rsidRPr="00260B1A">
              <w:rPr>
                <w:rFonts w:ascii="Times New Roman" w:hAnsi="Times New Roman" w:cs="Times New Roman"/>
                <w:b/>
                <w:bCs/>
                <w:sz w:val="24"/>
                <w:szCs w:val="24"/>
              </w:rPr>
              <w:t>Gender</w:t>
            </w:r>
          </w:p>
        </w:tc>
        <w:tc>
          <w:tcPr>
            <w:tcW w:w="1890" w:type="dxa"/>
          </w:tcPr>
          <w:p w14:paraId="6C9A77FF" w14:textId="77777777" w:rsidR="00110B30" w:rsidRDefault="00110B30" w:rsidP="00C53D49">
            <w:pPr>
              <w:spacing w:line="276" w:lineRule="auto"/>
              <w:rPr>
                <w:rFonts w:ascii="Times New Roman" w:hAnsi="Times New Roman" w:cs="Times New Roman"/>
                <w:sz w:val="24"/>
                <w:szCs w:val="24"/>
              </w:rPr>
            </w:pPr>
          </w:p>
        </w:tc>
      </w:tr>
      <w:tr w:rsidR="00110B30" w14:paraId="46DC37BD" w14:textId="77777777" w:rsidTr="003C0461">
        <w:tc>
          <w:tcPr>
            <w:tcW w:w="5935" w:type="dxa"/>
          </w:tcPr>
          <w:p w14:paraId="29E1C78E" w14:textId="5EC17563" w:rsidR="00110B30" w:rsidRDefault="00110B30" w:rsidP="00C53D49">
            <w:pPr>
              <w:spacing w:line="276" w:lineRule="auto"/>
              <w:ind w:left="429" w:hanging="249"/>
              <w:rPr>
                <w:rFonts w:ascii="Times New Roman" w:hAnsi="Times New Roman" w:cs="Times New Roman"/>
                <w:sz w:val="24"/>
                <w:szCs w:val="24"/>
              </w:rPr>
            </w:pPr>
            <w:r>
              <w:rPr>
                <w:rFonts w:ascii="Times New Roman" w:hAnsi="Times New Roman" w:cs="Times New Roman"/>
                <w:sz w:val="24"/>
                <w:szCs w:val="24"/>
              </w:rPr>
              <w:t>Male</w:t>
            </w:r>
          </w:p>
        </w:tc>
        <w:tc>
          <w:tcPr>
            <w:tcW w:w="1890" w:type="dxa"/>
          </w:tcPr>
          <w:p w14:paraId="55B16EF9" w14:textId="441CF139"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16.1</w:t>
            </w:r>
          </w:p>
        </w:tc>
      </w:tr>
      <w:tr w:rsidR="00110B30" w14:paraId="4F078FF4" w14:textId="77777777" w:rsidTr="003C0461">
        <w:tc>
          <w:tcPr>
            <w:tcW w:w="5935" w:type="dxa"/>
          </w:tcPr>
          <w:p w14:paraId="3BA1B424" w14:textId="560179F5" w:rsidR="00110B30" w:rsidRDefault="00110B30" w:rsidP="00C53D49">
            <w:pPr>
              <w:spacing w:line="276" w:lineRule="auto"/>
              <w:ind w:left="429" w:hanging="249"/>
              <w:rPr>
                <w:rFonts w:ascii="Times New Roman" w:hAnsi="Times New Roman" w:cs="Times New Roman"/>
                <w:sz w:val="24"/>
                <w:szCs w:val="24"/>
              </w:rPr>
            </w:pPr>
            <w:r>
              <w:rPr>
                <w:rFonts w:ascii="Times New Roman" w:hAnsi="Times New Roman" w:cs="Times New Roman"/>
                <w:sz w:val="24"/>
                <w:szCs w:val="24"/>
              </w:rPr>
              <w:t>Female</w:t>
            </w:r>
          </w:p>
        </w:tc>
        <w:tc>
          <w:tcPr>
            <w:tcW w:w="1890" w:type="dxa"/>
          </w:tcPr>
          <w:p w14:paraId="4588ACCF" w14:textId="3F39A932"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83.9</w:t>
            </w:r>
          </w:p>
        </w:tc>
      </w:tr>
      <w:tr w:rsidR="00110B30" w14:paraId="49E0AF8B" w14:textId="77777777" w:rsidTr="003C0461">
        <w:tc>
          <w:tcPr>
            <w:tcW w:w="5935" w:type="dxa"/>
          </w:tcPr>
          <w:p w14:paraId="5956D574" w14:textId="7BA03184" w:rsidR="00110B30" w:rsidRPr="00260B1A" w:rsidRDefault="00110B30" w:rsidP="00C53D49">
            <w:pPr>
              <w:spacing w:line="276" w:lineRule="auto"/>
              <w:rPr>
                <w:rFonts w:ascii="Times New Roman" w:hAnsi="Times New Roman" w:cs="Times New Roman"/>
                <w:b/>
                <w:bCs/>
                <w:sz w:val="24"/>
                <w:szCs w:val="24"/>
              </w:rPr>
            </w:pPr>
            <w:r w:rsidRPr="00260B1A">
              <w:rPr>
                <w:rFonts w:ascii="Times New Roman" w:hAnsi="Times New Roman" w:cs="Times New Roman"/>
                <w:b/>
                <w:bCs/>
                <w:sz w:val="24"/>
                <w:szCs w:val="24"/>
              </w:rPr>
              <w:t>Race</w:t>
            </w:r>
            <w:r>
              <w:rPr>
                <w:rFonts w:ascii="Times New Roman" w:hAnsi="Times New Roman" w:cs="Times New Roman"/>
                <w:b/>
                <w:bCs/>
                <w:sz w:val="24"/>
                <w:szCs w:val="24"/>
              </w:rPr>
              <w:t xml:space="preserve">/Ethnicity </w:t>
            </w:r>
            <w:r w:rsidR="002D06D0" w:rsidRPr="002D06D0">
              <w:rPr>
                <w:rFonts w:ascii="Times New Roman" w:hAnsi="Times New Roman" w:cs="Times New Roman"/>
                <w:sz w:val="24"/>
                <w:szCs w:val="24"/>
              </w:rPr>
              <w:t>(selected all that apply)</w:t>
            </w:r>
          </w:p>
        </w:tc>
        <w:tc>
          <w:tcPr>
            <w:tcW w:w="1890" w:type="dxa"/>
          </w:tcPr>
          <w:p w14:paraId="7347A36C" w14:textId="77777777" w:rsidR="00110B30" w:rsidRDefault="00110B30" w:rsidP="00C53D49">
            <w:pPr>
              <w:spacing w:line="276" w:lineRule="auto"/>
              <w:rPr>
                <w:rFonts w:ascii="Times New Roman" w:hAnsi="Times New Roman" w:cs="Times New Roman"/>
                <w:sz w:val="24"/>
                <w:szCs w:val="24"/>
              </w:rPr>
            </w:pPr>
          </w:p>
        </w:tc>
      </w:tr>
      <w:tr w:rsidR="00110B30" w14:paraId="55711E02" w14:textId="77777777" w:rsidTr="003C0461">
        <w:tc>
          <w:tcPr>
            <w:tcW w:w="5935" w:type="dxa"/>
          </w:tcPr>
          <w:p w14:paraId="08BCDA0B" w14:textId="0AA8B37C"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White/Caucasian</w:t>
            </w:r>
          </w:p>
        </w:tc>
        <w:tc>
          <w:tcPr>
            <w:tcW w:w="1890" w:type="dxa"/>
          </w:tcPr>
          <w:p w14:paraId="50059A75" w14:textId="02013603"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85.5</w:t>
            </w:r>
          </w:p>
        </w:tc>
      </w:tr>
      <w:tr w:rsidR="00110B30" w14:paraId="7931F0DA" w14:textId="77777777" w:rsidTr="003C0461">
        <w:tc>
          <w:tcPr>
            <w:tcW w:w="5935" w:type="dxa"/>
          </w:tcPr>
          <w:p w14:paraId="4639D221" w14:textId="55C5D41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Black/African American</w:t>
            </w:r>
          </w:p>
        </w:tc>
        <w:tc>
          <w:tcPr>
            <w:tcW w:w="1890" w:type="dxa"/>
          </w:tcPr>
          <w:p w14:paraId="333F0FFC" w14:textId="5C8F94BC"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0.0</w:t>
            </w:r>
          </w:p>
        </w:tc>
      </w:tr>
      <w:tr w:rsidR="00110B30" w14:paraId="04ACAC4D" w14:textId="77777777" w:rsidTr="003C0461">
        <w:tc>
          <w:tcPr>
            <w:tcW w:w="5935" w:type="dxa"/>
          </w:tcPr>
          <w:p w14:paraId="0E02B877" w14:textId="5CB83E52"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Hispanic/Latino/Latina/Latinx</w:t>
            </w:r>
          </w:p>
        </w:tc>
        <w:tc>
          <w:tcPr>
            <w:tcW w:w="1890" w:type="dxa"/>
          </w:tcPr>
          <w:p w14:paraId="196B5B04" w14:textId="5C93E616"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11.3</w:t>
            </w:r>
          </w:p>
        </w:tc>
      </w:tr>
      <w:tr w:rsidR="00110B30" w14:paraId="136BFC14" w14:textId="77777777" w:rsidTr="003C0461">
        <w:tc>
          <w:tcPr>
            <w:tcW w:w="5935" w:type="dxa"/>
          </w:tcPr>
          <w:p w14:paraId="55C55E0D" w14:textId="5D430CB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Asian/Asian-American</w:t>
            </w:r>
          </w:p>
        </w:tc>
        <w:tc>
          <w:tcPr>
            <w:tcW w:w="1890" w:type="dxa"/>
          </w:tcPr>
          <w:p w14:paraId="0FB60B24" w14:textId="786E2EAB"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4.8</w:t>
            </w:r>
          </w:p>
        </w:tc>
      </w:tr>
      <w:tr w:rsidR="00110B30" w14:paraId="3BC94C63" w14:textId="77777777" w:rsidTr="003C0461">
        <w:tc>
          <w:tcPr>
            <w:tcW w:w="5935" w:type="dxa"/>
          </w:tcPr>
          <w:p w14:paraId="0112EAF9" w14:textId="5C6A7A29"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Native Hawaiian/Pacific Islander</w:t>
            </w:r>
          </w:p>
        </w:tc>
        <w:tc>
          <w:tcPr>
            <w:tcW w:w="1890" w:type="dxa"/>
          </w:tcPr>
          <w:p w14:paraId="4DCD11FF" w14:textId="4E372ECF"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1.6</w:t>
            </w:r>
          </w:p>
        </w:tc>
      </w:tr>
      <w:tr w:rsidR="00110B30" w14:paraId="3BDF1427" w14:textId="77777777" w:rsidTr="003C0461">
        <w:tc>
          <w:tcPr>
            <w:tcW w:w="5935" w:type="dxa"/>
          </w:tcPr>
          <w:p w14:paraId="41035CE9" w14:textId="4B933246" w:rsidR="00110B30" w:rsidRDefault="00110B30" w:rsidP="00C53D49">
            <w:pPr>
              <w:spacing w:line="276" w:lineRule="auto"/>
              <w:ind w:left="159"/>
              <w:rPr>
                <w:rFonts w:ascii="Times New Roman" w:hAnsi="Times New Roman" w:cs="Times New Roman"/>
                <w:sz w:val="24"/>
                <w:szCs w:val="24"/>
              </w:rPr>
            </w:pPr>
            <w:r w:rsidRPr="00853B4C">
              <w:rPr>
                <w:rFonts w:ascii="Times New Roman" w:hAnsi="Times New Roman" w:cs="Times New Roman"/>
                <w:sz w:val="24"/>
                <w:szCs w:val="24"/>
              </w:rPr>
              <w:t>Indigenous Amer</w:t>
            </w:r>
            <w:r>
              <w:rPr>
                <w:rFonts w:ascii="Times New Roman" w:hAnsi="Times New Roman" w:cs="Times New Roman"/>
                <w:sz w:val="24"/>
                <w:szCs w:val="24"/>
              </w:rPr>
              <w:t>ican/American Indian</w:t>
            </w:r>
            <w:r w:rsidRPr="00853B4C">
              <w:rPr>
                <w:rFonts w:ascii="Times New Roman" w:hAnsi="Times New Roman" w:cs="Times New Roman"/>
                <w:sz w:val="24"/>
                <w:szCs w:val="24"/>
              </w:rPr>
              <w:t>/Alaskan</w:t>
            </w:r>
            <w:r>
              <w:rPr>
                <w:rFonts w:ascii="Times New Roman" w:hAnsi="Times New Roman" w:cs="Times New Roman"/>
                <w:sz w:val="24"/>
                <w:szCs w:val="24"/>
              </w:rPr>
              <w:t xml:space="preserve"> Native</w:t>
            </w:r>
          </w:p>
        </w:tc>
        <w:tc>
          <w:tcPr>
            <w:tcW w:w="1890" w:type="dxa"/>
          </w:tcPr>
          <w:p w14:paraId="39102851" w14:textId="12B98D4C"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4.8</w:t>
            </w:r>
          </w:p>
        </w:tc>
      </w:tr>
      <w:tr w:rsidR="00110B30" w14:paraId="7ED22002" w14:textId="77777777" w:rsidTr="003C0461">
        <w:tc>
          <w:tcPr>
            <w:tcW w:w="5935" w:type="dxa"/>
          </w:tcPr>
          <w:p w14:paraId="7E687342" w14:textId="035AAC7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Other</w:t>
            </w:r>
          </w:p>
        </w:tc>
        <w:tc>
          <w:tcPr>
            <w:tcW w:w="1890" w:type="dxa"/>
          </w:tcPr>
          <w:p w14:paraId="081A9EBF" w14:textId="015530CF"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6.4</w:t>
            </w:r>
          </w:p>
        </w:tc>
      </w:tr>
      <w:tr w:rsidR="00110B30" w14:paraId="67C89A70" w14:textId="77777777" w:rsidTr="003C0461">
        <w:tc>
          <w:tcPr>
            <w:tcW w:w="5935" w:type="dxa"/>
          </w:tcPr>
          <w:p w14:paraId="54709E0D" w14:textId="6C92541D" w:rsidR="00110B30" w:rsidRPr="00BC3A6C" w:rsidRDefault="00110B30" w:rsidP="00C53D49">
            <w:pPr>
              <w:spacing w:line="276" w:lineRule="auto"/>
              <w:rPr>
                <w:rFonts w:ascii="Times New Roman" w:hAnsi="Times New Roman" w:cs="Times New Roman"/>
                <w:b/>
                <w:bCs/>
                <w:sz w:val="24"/>
                <w:szCs w:val="24"/>
              </w:rPr>
            </w:pPr>
            <w:r>
              <w:rPr>
                <w:rFonts w:ascii="Times New Roman" w:hAnsi="Times New Roman" w:cs="Times New Roman"/>
                <w:b/>
                <w:bCs/>
                <w:sz w:val="24"/>
                <w:szCs w:val="24"/>
              </w:rPr>
              <w:t>University Affiliation</w:t>
            </w:r>
          </w:p>
        </w:tc>
        <w:tc>
          <w:tcPr>
            <w:tcW w:w="1890" w:type="dxa"/>
          </w:tcPr>
          <w:p w14:paraId="7F6C3FF8" w14:textId="77777777" w:rsidR="00110B30" w:rsidRDefault="00110B30" w:rsidP="00C53D49">
            <w:pPr>
              <w:spacing w:line="276" w:lineRule="auto"/>
              <w:rPr>
                <w:rFonts w:ascii="Times New Roman" w:hAnsi="Times New Roman" w:cs="Times New Roman"/>
                <w:sz w:val="24"/>
                <w:szCs w:val="24"/>
              </w:rPr>
            </w:pPr>
          </w:p>
        </w:tc>
      </w:tr>
      <w:tr w:rsidR="00110B30" w14:paraId="24FCEB2B" w14:textId="77777777" w:rsidTr="003C0461">
        <w:tc>
          <w:tcPr>
            <w:tcW w:w="5935" w:type="dxa"/>
          </w:tcPr>
          <w:p w14:paraId="24B87B88" w14:textId="28DD093D"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Student</w:t>
            </w:r>
          </w:p>
        </w:tc>
        <w:tc>
          <w:tcPr>
            <w:tcW w:w="1890" w:type="dxa"/>
          </w:tcPr>
          <w:p w14:paraId="5467C6BA" w14:textId="5F94F13F"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51.6</w:t>
            </w:r>
          </w:p>
        </w:tc>
      </w:tr>
      <w:tr w:rsidR="00110B30" w14:paraId="6833EDFB" w14:textId="77777777" w:rsidTr="003C0461">
        <w:tc>
          <w:tcPr>
            <w:tcW w:w="5935" w:type="dxa"/>
          </w:tcPr>
          <w:p w14:paraId="5A9B4F2F" w14:textId="3A30F41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Faculty</w:t>
            </w:r>
          </w:p>
        </w:tc>
        <w:tc>
          <w:tcPr>
            <w:tcW w:w="1890" w:type="dxa"/>
          </w:tcPr>
          <w:p w14:paraId="1339A81A" w14:textId="1A019F40"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25.8</w:t>
            </w:r>
          </w:p>
        </w:tc>
      </w:tr>
      <w:tr w:rsidR="00110B30" w14:paraId="1C0B991B" w14:textId="77777777" w:rsidTr="003C0461">
        <w:tc>
          <w:tcPr>
            <w:tcW w:w="5935" w:type="dxa"/>
          </w:tcPr>
          <w:p w14:paraId="15F51F9D" w14:textId="334CABEA"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 xml:space="preserve">Staff </w:t>
            </w:r>
          </w:p>
        </w:tc>
        <w:tc>
          <w:tcPr>
            <w:tcW w:w="1890" w:type="dxa"/>
          </w:tcPr>
          <w:p w14:paraId="77CA80BB" w14:textId="23672483"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14.5</w:t>
            </w:r>
          </w:p>
        </w:tc>
      </w:tr>
      <w:tr w:rsidR="00110B30" w14:paraId="1F11DB23" w14:textId="77777777" w:rsidTr="003C0461">
        <w:tc>
          <w:tcPr>
            <w:tcW w:w="5935" w:type="dxa"/>
          </w:tcPr>
          <w:p w14:paraId="357EBE84" w14:textId="4BC0045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Other/Student/Staff Combination</w:t>
            </w:r>
          </w:p>
        </w:tc>
        <w:tc>
          <w:tcPr>
            <w:tcW w:w="1890" w:type="dxa"/>
          </w:tcPr>
          <w:p w14:paraId="5A5FA731" w14:textId="16BCD821"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8.1</w:t>
            </w:r>
          </w:p>
        </w:tc>
      </w:tr>
      <w:tr w:rsidR="00110B30" w14:paraId="3C8E66FF" w14:textId="77777777" w:rsidTr="003C0461">
        <w:tc>
          <w:tcPr>
            <w:tcW w:w="5935" w:type="dxa"/>
          </w:tcPr>
          <w:p w14:paraId="4F5059D5" w14:textId="7043BA5A" w:rsidR="00110B30" w:rsidRPr="00BC3A6C" w:rsidRDefault="00110B30" w:rsidP="00C53D49">
            <w:pPr>
              <w:spacing w:line="276" w:lineRule="auto"/>
              <w:rPr>
                <w:rFonts w:ascii="Times New Roman" w:hAnsi="Times New Roman" w:cs="Times New Roman"/>
                <w:b/>
                <w:bCs/>
                <w:sz w:val="24"/>
                <w:szCs w:val="24"/>
              </w:rPr>
            </w:pPr>
            <w:r w:rsidRPr="00BC3A6C">
              <w:rPr>
                <w:rFonts w:ascii="Times New Roman" w:hAnsi="Times New Roman" w:cs="Times New Roman"/>
                <w:b/>
                <w:bCs/>
                <w:sz w:val="24"/>
                <w:szCs w:val="24"/>
              </w:rPr>
              <w:t>Marital Status</w:t>
            </w:r>
          </w:p>
        </w:tc>
        <w:tc>
          <w:tcPr>
            <w:tcW w:w="1890" w:type="dxa"/>
          </w:tcPr>
          <w:p w14:paraId="58932EAC" w14:textId="77777777" w:rsidR="00110B30" w:rsidRDefault="00110B30" w:rsidP="00C53D49">
            <w:pPr>
              <w:spacing w:line="276" w:lineRule="auto"/>
              <w:rPr>
                <w:rFonts w:ascii="Times New Roman" w:hAnsi="Times New Roman" w:cs="Times New Roman"/>
                <w:sz w:val="24"/>
                <w:szCs w:val="24"/>
              </w:rPr>
            </w:pPr>
          </w:p>
        </w:tc>
      </w:tr>
      <w:tr w:rsidR="00110B30" w14:paraId="45506FCE" w14:textId="77777777" w:rsidTr="003C0461">
        <w:tc>
          <w:tcPr>
            <w:tcW w:w="5935" w:type="dxa"/>
          </w:tcPr>
          <w:p w14:paraId="57B701E1" w14:textId="745A8F8E"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Single, not married</w:t>
            </w:r>
          </w:p>
        </w:tc>
        <w:tc>
          <w:tcPr>
            <w:tcW w:w="1890" w:type="dxa"/>
          </w:tcPr>
          <w:p w14:paraId="22D00402" w14:textId="2AB51673"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24.2</w:t>
            </w:r>
          </w:p>
        </w:tc>
      </w:tr>
      <w:tr w:rsidR="00110B30" w14:paraId="563822E8" w14:textId="77777777" w:rsidTr="003C0461">
        <w:tc>
          <w:tcPr>
            <w:tcW w:w="5935" w:type="dxa"/>
          </w:tcPr>
          <w:p w14:paraId="680C40DF" w14:textId="213710C7"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Married</w:t>
            </w:r>
          </w:p>
        </w:tc>
        <w:tc>
          <w:tcPr>
            <w:tcW w:w="1890" w:type="dxa"/>
          </w:tcPr>
          <w:p w14:paraId="39219B8E" w14:textId="2CEB46EC"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58.1</w:t>
            </w:r>
          </w:p>
        </w:tc>
      </w:tr>
      <w:tr w:rsidR="00110B30" w14:paraId="4E62A72C" w14:textId="77777777" w:rsidTr="003C0461">
        <w:tc>
          <w:tcPr>
            <w:tcW w:w="5935" w:type="dxa"/>
          </w:tcPr>
          <w:p w14:paraId="66DB9055" w14:textId="3846FAC4"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Living with partner</w:t>
            </w:r>
          </w:p>
        </w:tc>
        <w:tc>
          <w:tcPr>
            <w:tcW w:w="1890" w:type="dxa"/>
          </w:tcPr>
          <w:p w14:paraId="103D04FE" w14:textId="0D05C81D"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4.8</w:t>
            </w:r>
          </w:p>
        </w:tc>
      </w:tr>
      <w:tr w:rsidR="00110B30" w14:paraId="479EEC96" w14:textId="77777777" w:rsidTr="003C0461">
        <w:tc>
          <w:tcPr>
            <w:tcW w:w="5935" w:type="dxa"/>
          </w:tcPr>
          <w:p w14:paraId="77924E9D" w14:textId="2ED1A31F"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Separated</w:t>
            </w:r>
          </w:p>
        </w:tc>
        <w:tc>
          <w:tcPr>
            <w:tcW w:w="1890" w:type="dxa"/>
          </w:tcPr>
          <w:p w14:paraId="42DEC76F" w14:textId="22728086"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3.2</w:t>
            </w:r>
          </w:p>
        </w:tc>
      </w:tr>
      <w:tr w:rsidR="00110B30" w14:paraId="5FFE854B" w14:textId="77777777" w:rsidTr="003C0461">
        <w:tc>
          <w:tcPr>
            <w:tcW w:w="5935" w:type="dxa"/>
          </w:tcPr>
          <w:p w14:paraId="720B66A9" w14:textId="2BE3905C"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Divorced</w:t>
            </w:r>
          </w:p>
        </w:tc>
        <w:tc>
          <w:tcPr>
            <w:tcW w:w="1890" w:type="dxa"/>
          </w:tcPr>
          <w:p w14:paraId="3A6E4486" w14:textId="36E3809C"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8.1</w:t>
            </w:r>
          </w:p>
        </w:tc>
      </w:tr>
      <w:tr w:rsidR="00110B30" w14:paraId="4D95B34D" w14:textId="77777777" w:rsidTr="003C0461">
        <w:tc>
          <w:tcPr>
            <w:tcW w:w="5935" w:type="dxa"/>
          </w:tcPr>
          <w:p w14:paraId="3AAB2B65" w14:textId="57AEC0F8" w:rsidR="00110B30" w:rsidRDefault="00110B30" w:rsidP="00C53D49">
            <w:pPr>
              <w:spacing w:line="276" w:lineRule="auto"/>
              <w:ind w:left="159"/>
              <w:rPr>
                <w:rFonts w:ascii="Times New Roman" w:hAnsi="Times New Roman" w:cs="Times New Roman"/>
                <w:sz w:val="24"/>
                <w:szCs w:val="24"/>
              </w:rPr>
            </w:pPr>
            <w:r>
              <w:rPr>
                <w:rFonts w:ascii="Times New Roman" w:hAnsi="Times New Roman" w:cs="Times New Roman"/>
                <w:sz w:val="24"/>
                <w:szCs w:val="24"/>
              </w:rPr>
              <w:t>Widowed</w:t>
            </w:r>
          </w:p>
        </w:tc>
        <w:tc>
          <w:tcPr>
            <w:tcW w:w="1890" w:type="dxa"/>
          </w:tcPr>
          <w:p w14:paraId="53AC87E6" w14:textId="2137CF8D" w:rsidR="00110B30" w:rsidRDefault="00110B30" w:rsidP="00C53D49">
            <w:pPr>
              <w:spacing w:line="276" w:lineRule="auto"/>
              <w:rPr>
                <w:rFonts w:ascii="Times New Roman" w:hAnsi="Times New Roman" w:cs="Times New Roman"/>
                <w:sz w:val="24"/>
                <w:szCs w:val="24"/>
              </w:rPr>
            </w:pPr>
            <w:r>
              <w:rPr>
                <w:rFonts w:ascii="Times New Roman" w:hAnsi="Times New Roman" w:cs="Times New Roman"/>
                <w:sz w:val="24"/>
                <w:szCs w:val="24"/>
              </w:rPr>
              <w:t>1.6</w:t>
            </w:r>
          </w:p>
        </w:tc>
      </w:tr>
    </w:tbl>
    <w:p w14:paraId="3B4660B4" w14:textId="106E7297" w:rsidR="001A57E4" w:rsidRPr="00853B4C" w:rsidRDefault="00A12478" w:rsidP="00C53D49">
      <w:pPr>
        <w:rPr>
          <w:rFonts w:ascii="Times New Roman" w:hAnsi="Times New Roman" w:cs="Times New Roman"/>
          <w:sz w:val="24"/>
          <w:szCs w:val="24"/>
        </w:rPr>
      </w:pPr>
      <w:r>
        <w:rPr>
          <w:rFonts w:ascii="Times New Roman" w:hAnsi="Times New Roman" w:cs="Times New Roman"/>
          <w:sz w:val="24"/>
          <w:szCs w:val="24"/>
        </w:rPr>
        <w:t>*</w:t>
      </w:r>
      <w:r w:rsidR="00205434">
        <w:rPr>
          <w:rFonts w:ascii="Times New Roman" w:hAnsi="Times New Roman" w:cs="Times New Roman"/>
          <w:sz w:val="24"/>
          <w:szCs w:val="24"/>
        </w:rPr>
        <w:t>10</w:t>
      </w:r>
      <w:r>
        <w:rPr>
          <w:rFonts w:ascii="Times New Roman" w:hAnsi="Times New Roman" w:cs="Times New Roman"/>
          <w:sz w:val="24"/>
          <w:szCs w:val="24"/>
        </w:rPr>
        <w:t xml:space="preserve"> of the 72 surveys were complete except for demographic information </w:t>
      </w:r>
    </w:p>
    <w:sectPr w:rsidR="001A57E4" w:rsidRPr="00853B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15E4"/>
    <w:multiLevelType w:val="multilevel"/>
    <w:tmpl w:val="2392EAB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 w15:restartNumberingAfterBreak="0">
    <w:nsid w:val="192677CB"/>
    <w:multiLevelType w:val="multilevel"/>
    <w:tmpl w:val="0FE29BB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15:restartNumberingAfterBreak="0">
    <w:nsid w:val="46684679"/>
    <w:multiLevelType w:val="multilevel"/>
    <w:tmpl w:val="BDF27946"/>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 w15:restartNumberingAfterBreak="0">
    <w:nsid w:val="4A5D11E8"/>
    <w:multiLevelType w:val="multilevel"/>
    <w:tmpl w:val="26B42BA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57105B64"/>
    <w:multiLevelType w:val="multilevel"/>
    <w:tmpl w:val="B00AE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BE7981"/>
    <w:multiLevelType w:val="hybridMultilevel"/>
    <w:tmpl w:val="2EE4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71911"/>
    <w:multiLevelType w:val="multilevel"/>
    <w:tmpl w:val="A246F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8CE492D"/>
    <w:multiLevelType w:val="multilevel"/>
    <w:tmpl w:val="35300214"/>
    <w:lvl w:ilvl="0">
      <w:start w:val="1"/>
      <w:numFmt w:val="bullet"/>
      <w:lvlText w:val="●"/>
      <w:lvlJc w:val="left"/>
      <w:pPr>
        <w:ind w:left="720" w:hanging="360"/>
      </w:pPr>
      <w:rPr>
        <w:rFonts w:ascii="Arial" w:eastAsia="Arial" w:hAnsi="Arial" w:cs="Arial"/>
        <w:color w:val="6E6E6E"/>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452787">
    <w:abstractNumId w:val="0"/>
  </w:num>
  <w:num w:numId="2" w16cid:durableId="1655259975">
    <w:abstractNumId w:val="3"/>
  </w:num>
  <w:num w:numId="3" w16cid:durableId="381835128">
    <w:abstractNumId w:val="2"/>
  </w:num>
  <w:num w:numId="4" w16cid:durableId="944194159">
    <w:abstractNumId w:val="6"/>
  </w:num>
  <w:num w:numId="5" w16cid:durableId="412556168">
    <w:abstractNumId w:val="4"/>
  </w:num>
  <w:num w:numId="6" w16cid:durableId="559748870">
    <w:abstractNumId w:val="1"/>
  </w:num>
  <w:num w:numId="7" w16cid:durableId="342754055">
    <w:abstractNumId w:val="7"/>
  </w:num>
  <w:num w:numId="8" w16cid:durableId="1357151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0C"/>
    <w:rsid w:val="00010C9A"/>
    <w:rsid w:val="000361AC"/>
    <w:rsid w:val="000A0352"/>
    <w:rsid w:val="00110B30"/>
    <w:rsid w:val="0014215C"/>
    <w:rsid w:val="0019047E"/>
    <w:rsid w:val="0019540D"/>
    <w:rsid w:val="001970C8"/>
    <w:rsid w:val="001A57E4"/>
    <w:rsid w:val="001B705C"/>
    <w:rsid w:val="001E1292"/>
    <w:rsid w:val="001E5885"/>
    <w:rsid w:val="001F357A"/>
    <w:rsid w:val="002024B7"/>
    <w:rsid w:val="00205434"/>
    <w:rsid w:val="002576D3"/>
    <w:rsid w:val="00260B1A"/>
    <w:rsid w:val="0026100E"/>
    <w:rsid w:val="00291F63"/>
    <w:rsid w:val="002949D3"/>
    <w:rsid w:val="002D06D0"/>
    <w:rsid w:val="002F33BA"/>
    <w:rsid w:val="00317AFF"/>
    <w:rsid w:val="00321CE9"/>
    <w:rsid w:val="003227C2"/>
    <w:rsid w:val="003864EF"/>
    <w:rsid w:val="00387E1F"/>
    <w:rsid w:val="003C0461"/>
    <w:rsid w:val="003E52AC"/>
    <w:rsid w:val="003F4B83"/>
    <w:rsid w:val="004208DA"/>
    <w:rsid w:val="00435C4D"/>
    <w:rsid w:val="00462191"/>
    <w:rsid w:val="00490FB9"/>
    <w:rsid w:val="004D51DE"/>
    <w:rsid w:val="005011CC"/>
    <w:rsid w:val="005228DA"/>
    <w:rsid w:val="00590941"/>
    <w:rsid w:val="005B19FE"/>
    <w:rsid w:val="005D0C62"/>
    <w:rsid w:val="005E63CC"/>
    <w:rsid w:val="0066255D"/>
    <w:rsid w:val="00684B61"/>
    <w:rsid w:val="00691EDF"/>
    <w:rsid w:val="00693559"/>
    <w:rsid w:val="006D1A75"/>
    <w:rsid w:val="006D40FE"/>
    <w:rsid w:val="007B6738"/>
    <w:rsid w:val="007C2AF7"/>
    <w:rsid w:val="007E4B73"/>
    <w:rsid w:val="00842872"/>
    <w:rsid w:val="00853B4C"/>
    <w:rsid w:val="0089638E"/>
    <w:rsid w:val="008B3B9C"/>
    <w:rsid w:val="008C47BE"/>
    <w:rsid w:val="008F410B"/>
    <w:rsid w:val="008F52C4"/>
    <w:rsid w:val="0090365D"/>
    <w:rsid w:val="0094211C"/>
    <w:rsid w:val="00947075"/>
    <w:rsid w:val="00966D57"/>
    <w:rsid w:val="00A012E7"/>
    <w:rsid w:val="00A12478"/>
    <w:rsid w:val="00A14C44"/>
    <w:rsid w:val="00A539B6"/>
    <w:rsid w:val="00A74E78"/>
    <w:rsid w:val="00A77CBE"/>
    <w:rsid w:val="00A91848"/>
    <w:rsid w:val="00AA040C"/>
    <w:rsid w:val="00AF2D20"/>
    <w:rsid w:val="00B2215D"/>
    <w:rsid w:val="00B461CA"/>
    <w:rsid w:val="00BB63DC"/>
    <w:rsid w:val="00BC3A6C"/>
    <w:rsid w:val="00C162C5"/>
    <w:rsid w:val="00C30A67"/>
    <w:rsid w:val="00C36422"/>
    <w:rsid w:val="00C53D49"/>
    <w:rsid w:val="00C540F3"/>
    <w:rsid w:val="00C730AE"/>
    <w:rsid w:val="00CA1AE7"/>
    <w:rsid w:val="00CD3577"/>
    <w:rsid w:val="00D048A8"/>
    <w:rsid w:val="00D14515"/>
    <w:rsid w:val="00D16BDE"/>
    <w:rsid w:val="00D604F8"/>
    <w:rsid w:val="00D623DC"/>
    <w:rsid w:val="00D941D1"/>
    <w:rsid w:val="00D947B1"/>
    <w:rsid w:val="00DB0992"/>
    <w:rsid w:val="00DF5A30"/>
    <w:rsid w:val="00EA0A01"/>
    <w:rsid w:val="00EA7C7C"/>
    <w:rsid w:val="00EF7CD1"/>
    <w:rsid w:val="00F35A6F"/>
    <w:rsid w:val="00F713C6"/>
    <w:rsid w:val="00F94390"/>
    <w:rsid w:val="00FC02EC"/>
    <w:rsid w:val="00FD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CFB29E"/>
  <w15:docId w15:val="{CA8027F6-167E-FD46-97DD-2CE4048D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DF5A30"/>
    <w:pPr>
      <w:ind w:left="720"/>
      <w:contextualSpacing/>
    </w:pPr>
  </w:style>
  <w:style w:type="character" w:styleId="Hyperlink">
    <w:name w:val="Hyperlink"/>
    <w:basedOn w:val="DefaultParagraphFont"/>
    <w:uiPriority w:val="99"/>
    <w:unhideWhenUsed/>
    <w:rsid w:val="002576D3"/>
    <w:rPr>
      <w:color w:val="0000FF" w:themeColor="hyperlink"/>
      <w:u w:val="single"/>
    </w:rPr>
  </w:style>
  <w:style w:type="character" w:styleId="UnresolvedMention">
    <w:name w:val="Unresolved Mention"/>
    <w:basedOn w:val="DefaultParagraphFont"/>
    <w:uiPriority w:val="99"/>
    <w:semiHidden/>
    <w:unhideWhenUsed/>
    <w:rsid w:val="002576D3"/>
    <w:rPr>
      <w:color w:val="605E5C"/>
      <w:shd w:val="clear" w:color="auto" w:fill="E1DFDD"/>
    </w:rPr>
  </w:style>
  <w:style w:type="character" w:styleId="FollowedHyperlink">
    <w:name w:val="FollowedHyperlink"/>
    <w:basedOn w:val="DefaultParagraphFont"/>
    <w:uiPriority w:val="99"/>
    <w:semiHidden/>
    <w:unhideWhenUsed/>
    <w:rsid w:val="002576D3"/>
    <w:rPr>
      <w:color w:val="800080" w:themeColor="followedHyperlink"/>
      <w:u w:val="single"/>
    </w:rPr>
  </w:style>
  <w:style w:type="table" w:styleId="TableGrid">
    <w:name w:val="Table Grid"/>
    <w:basedOn w:val="TableNormal"/>
    <w:uiPriority w:val="39"/>
    <w:rsid w:val="00260B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925803">
      <w:bodyDiv w:val="1"/>
      <w:marLeft w:val="0"/>
      <w:marRight w:val="0"/>
      <w:marTop w:val="0"/>
      <w:marBottom w:val="0"/>
      <w:divBdr>
        <w:top w:val="none" w:sz="0" w:space="0" w:color="auto"/>
        <w:left w:val="none" w:sz="0" w:space="0" w:color="auto"/>
        <w:bottom w:val="none" w:sz="0" w:space="0" w:color="auto"/>
        <w:right w:val="none" w:sz="0" w:space="0" w:color="auto"/>
      </w:divBdr>
    </w:div>
    <w:div w:id="2024698835">
      <w:bodyDiv w:val="1"/>
      <w:marLeft w:val="0"/>
      <w:marRight w:val="0"/>
      <w:marTop w:val="0"/>
      <w:marBottom w:val="0"/>
      <w:divBdr>
        <w:top w:val="none" w:sz="0" w:space="0" w:color="auto"/>
        <w:left w:val="none" w:sz="0" w:space="0" w:color="auto"/>
        <w:bottom w:val="none" w:sz="0" w:space="0" w:color="auto"/>
        <w:right w:val="none" w:sz="0" w:space="0" w:color="auto"/>
      </w:divBdr>
    </w:div>
    <w:div w:id="2121795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egiving.org/wp-content/uploads/2023/10/NAC_Spotlight-CaringForTheCarer_PUBLI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arp.org/content/dam/aarp/ppi/2020/05/full-report-caregiving-in-the-united-states.doi.10.26419-2Fppi.00103.00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geronb/gbab160" TargetMode="External"/><Relationship Id="rId11" Type="http://schemas.openxmlformats.org/officeDocument/2006/relationships/hyperlink" Target="https://sites.ed.gov/hispanic-initiative/hispanic-serving-institutions-hsis/" TargetMode="External"/><Relationship Id="rId5" Type="http://schemas.openxmlformats.org/officeDocument/2006/relationships/hyperlink" Target="https://generations.asaging.org/why-we-must-support-hispaniclatinx-caregivers" TargetMode="External"/><Relationship Id="rId10" Type="http://schemas.openxmlformats.org/officeDocument/2006/relationships/hyperlink" Target="https://www.aarp.org/content/dam/aarp/research/public_policy_institute/ltc/2012/meeting-needs-diverse-family-caregivers-insight-AARP-ppi-ltc.pdf" TargetMode="External"/><Relationship Id="rId4" Type="http://schemas.openxmlformats.org/officeDocument/2006/relationships/webSettings" Target="webSettings.xml"/><Relationship Id="rId9" Type="http://schemas.openxmlformats.org/officeDocument/2006/relationships/hyperlink" Target="https://www.norc.org/content/dam/norc-org/pdfs/OACCaregiverInfograph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14</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Cannon</cp:lastModifiedBy>
  <cp:revision>68</cp:revision>
  <dcterms:created xsi:type="dcterms:W3CDTF">2023-12-05T19:07:00Z</dcterms:created>
  <dcterms:modified xsi:type="dcterms:W3CDTF">2023-12-06T23:38:00Z</dcterms:modified>
</cp:coreProperties>
</file>